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rsidR="00003005" w:rsidRDefault="00003005" w:rsidP="00BB1082">
      <w:pPr>
        <w:ind w:right="36"/>
      </w:pPr>
      <w:r w:rsidRPr="009E35FD">
        <w:t xml:space="preserve">The </w:t>
      </w:r>
      <w:r w:rsidR="00855456" w:rsidRPr="009E35FD">
        <w:rPr>
          <w:b/>
        </w:rPr>
        <w:t>Subr</w:t>
      </w:r>
      <w:r w:rsidRPr="009E35FD">
        <w:rPr>
          <w:b/>
        </w:rPr>
        <w:t>egional Share Call for Projects</w:t>
      </w:r>
      <w:r w:rsidRPr="009E35FD">
        <w:t xml:space="preserve"> will </w:t>
      </w:r>
      <w:r w:rsidRPr="009E35FD">
        <w:rPr>
          <w:b/>
        </w:rPr>
        <w:t xml:space="preserve">open on </w:t>
      </w:r>
      <w:r w:rsidR="002A4734" w:rsidRPr="009E35FD">
        <w:rPr>
          <w:b/>
        </w:rPr>
        <w:t>January 2</w:t>
      </w:r>
      <w:r w:rsidRPr="009E35FD">
        <w:rPr>
          <w:b/>
        </w:rPr>
        <w:t>, 201</w:t>
      </w:r>
      <w:r w:rsidR="002A4734" w:rsidRPr="009E35FD">
        <w:rPr>
          <w:b/>
        </w:rPr>
        <w:t>9</w:t>
      </w:r>
      <w:r w:rsidRPr="009E35FD">
        <w:t xml:space="preserve">, with applications </w:t>
      </w:r>
      <w:r w:rsidRPr="009E35FD">
        <w:rPr>
          <w:b/>
        </w:rPr>
        <w:t>due no later than 3</w:t>
      </w:r>
      <w:r w:rsidR="00125824" w:rsidRPr="009E35FD">
        <w:rPr>
          <w:b/>
        </w:rPr>
        <w:t xml:space="preserve"> </w:t>
      </w:r>
      <w:r w:rsidRPr="009E35FD">
        <w:rPr>
          <w:b/>
        </w:rPr>
        <w:t>p</w:t>
      </w:r>
      <w:r w:rsidR="00125824" w:rsidRPr="009E35FD">
        <w:rPr>
          <w:b/>
        </w:rPr>
        <w:t>.</w:t>
      </w:r>
      <w:r w:rsidRPr="009E35FD">
        <w:rPr>
          <w:b/>
        </w:rPr>
        <w:t>m</w:t>
      </w:r>
      <w:r w:rsidR="00125824" w:rsidRPr="009E35FD">
        <w:rPr>
          <w:b/>
        </w:rPr>
        <w:t>.</w:t>
      </w:r>
      <w:r w:rsidRPr="009E35FD">
        <w:rPr>
          <w:b/>
        </w:rPr>
        <w:t xml:space="preserve"> on </w:t>
      </w:r>
      <w:r w:rsidR="002A4734" w:rsidRPr="009E35FD">
        <w:rPr>
          <w:b/>
        </w:rPr>
        <w:t>February 27</w:t>
      </w:r>
      <w:r w:rsidRPr="009E35FD">
        <w:rPr>
          <w:b/>
        </w:rPr>
        <w:t>, 2018</w:t>
      </w:r>
      <w:r w:rsidRPr="009E35FD">
        <w:t xml:space="preserve"> to</w:t>
      </w:r>
      <w:r w:rsidR="002A4734" w:rsidRPr="009E35FD">
        <w:t xml:space="preserve"> </w:t>
      </w:r>
      <w:r w:rsidR="002A4734" w:rsidRPr="009E35FD">
        <w:rPr>
          <w:u w:val="single"/>
        </w:rPr>
        <w:t>your subregional forum</w:t>
      </w:r>
      <w:r w:rsidR="002A4734" w:rsidRPr="009E35FD">
        <w:t>.</w:t>
      </w:r>
    </w:p>
    <w:p w:rsidR="005738F2" w:rsidRDefault="005738F2" w:rsidP="005738F2">
      <w:pPr>
        <w:pStyle w:val="ListParagraph"/>
        <w:numPr>
          <w:ilvl w:val="0"/>
          <w:numId w:val="10"/>
        </w:numPr>
        <w:ind w:right="115"/>
        <w:contextualSpacing w:val="0"/>
      </w:pPr>
      <w:r>
        <w:t>To be eligible to submit, at least one person from your agenc</w:t>
      </w:r>
      <w:r w:rsidR="002A4734">
        <w:t xml:space="preserve">y must have attended one of the </w:t>
      </w:r>
      <w:r>
        <w:t xml:space="preserve">mandatory TIP training </w:t>
      </w:r>
      <w:r w:rsidRPr="00542F3D">
        <w:t>workshops (held August 8</w:t>
      </w:r>
      <w:r w:rsidR="002A4734">
        <w:t xml:space="preserve"> and</w:t>
      </w:r>
      <w:r w:rsidRPr="00542F3D">
        <w:t xml:space="preserve"> August 16</w:t>
      </w:r>
      <w:r w:rsidR="002A4734">
        <w:t>)</w:t>
      </w:r>
      <w:r w:rsidR="00855456">
        <w:t xml:space="preserve"> or a supplemental training held on September 14</w:t>
      </w:r>
      <w:r>
        <w:t>.</w:t>
      </w:r>
    </w:p>
    <w:p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w:t>
      </w:r>
      <w:r w:rsidR="009E35FD">
        <w:t xml:space="preserve">January </w:t>
      </w:r>
      <w:r w:rsidR="009937DB">
        <w:t>7</w:t>
      </w:r>
      <w:r w:rsidRPr="00542F3D">
        <w:t xml:space="preserve">, with CDOT/RTD providing a response no later than </w:t>
      </w:r>
      <w:r w:rsidR="009E35FD">
        <w:t xml:space="preserve">February </w:t>
      </w:r>
      <w:r w:rsidR="009937DB">
        <w:t>8</w:t>
      </w:r>
      <w:r w:rsidRPr="00542F3D">
        <w:t xml:space="preserve">.  </w:t>
      </w:r>
      <w:r w:rsidR="004D283A">
        <w:t xml:space="preserve">The form can be found </w:t>
      </w:r>
      <w:hyperlink r:id="rId8" w:history="1">
        <w:r w:rsidR="004D283A" w:rsidRPr="006E5530">
          <w:rPr>
            <w:rStyle w:val="Hyperlink"/>
          </w:rPr>
          <w:t>here</w:t>
        </w:r>
      </w:hyperlink>
      <w:bookmarkStart w:id="0" w:name="_GoBack"/>
      <w:bookmarkEnd w:id="0"/>
      <w:r w:rsidR="004D283A">
        <w:t>.</w:t>
      </w:r>
      <w:r w:rsidR="004D283A" w:rsidRPr="00542F3D">
        <w:t xml:space="preserve">  </w:t>
      </w:r>
    </w:p>
    <w:p w:rsidR="005738F2" w:rsidRDefault="00855456" w:rsidP="005738F2">
      <w:pPr>
        <w:pStyle w:val="ListParagraph"/>
        <w:numPr>
          <w:ilvl w:val="0"/>
          <w:numId w:val="10"/>
        </w:numPr>
        <w:spacing w:before="120" w:after="0"/>
        <w:ind w:right="108"/>
        <w:contextualSpacing w:val="0"/>
      </w:pPr>
      <w:r>
        <w:t xml:space="preserve">Any applications submitted by regional </w:t>
      </w:r>
      <w:r w:rsidR="009E35FD">
        <w:t xml:space="preserve">or similar </w:t>
      </w:r>
      <w:r>
        <w:t>agencies</w:t>
      </w:r>
      <w:r w:rsidR="009E35FD">
        <w:t xml:space="preserve"> (TMA’s), or municipalities crossing multiple subregions,</w:t>
      </w:r>
      <w:r>
        <w:t xml:space="preserve"> must be submitted through the subregional forum based on where </w:t>
      </w:r>
      <w:proofErr w:type="gramStart"/>
      <w:r w:rsidR="00F843F4">
        <w:t xml:space="preserve">the </w:t>
      </w:r>
      <w:r w:rsidR="009E35FD">
        <w:t>majority of</w:t>
      </w:r>
      <w:proofErr w:type="gramEnd"/>
      <w:r w:rsidR="009E35FD">
        <w:t xml:space="preserve"> the </w:t>
      </w:r>
      <w:r>
        <w:t>project is located</w:t>
      </w:r>
      <w:r w:rsidR="005738F2">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D75596">
          <w:rPr>
            <w:rStyle w:val="Hyperlink"/>
          </w:rPr>
          <w:t>here</w:t>
        </w:r>
      </w:hyperlink>
      <w:r w:rsidR="00FF6265" w:rsidRPr="00F843F4">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w:t>
      </w:r>
      <w:r w:rsidRPr="009937DB">
        <w:t xml:space="preserve">than </w:t>
      </w:r>
      <w:r w:rsidR="009937DB" w:rsidRPr="009937DB">
        <w:t>February</w:t>
      </w:r>
      <w:r w:rsidRPr="009937DB">
        <w:t xml:space="preserve"> </w:t>
      </w:r>
      <w:r w:rsidR="009937DB" w:rsidRPr="009937DB">
        <w:t>6, 2019</w:t>
      </w:r>
      <w:r w:rsidRPr="009937DB">
        <w:t>.</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City or County Manager</w:t>
      </w:r>
      <w:r w:rsidR="00F843F4">
        <w:t xml:space="preserve"> or</w:t>
      </w:r>
      <w:r>
        <w:t xml:space="preserve">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7F2A38" w:rsidRPr="000F02BF" w:rsidRDefault="00FC4824" w:rsidP="000F02BF">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lastRenderedPageBreak/>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030D08">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rsidTr="00030D08">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030D08">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030D08">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030D08">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6E5530">
              <w:rPr>
                <w:szCs w:val="22"/>
              </w:rPr>
            </w:r>
            <w:r w:rsidR="006E5530">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6E5530">
              <w:rPr>
                <w:szCs w:val="22"/>
              </w:rPr>
            </w:r>
            <w:r w:rsidR="006E5530">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rsidTr="00030D08">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6E5530">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030D08">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6E5530">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030D08">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6E5530">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030D08">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030D08">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030D08">
        <w:trPr>
          <w:trHeight w:val="3042"/>
        </w:trPr>
        <w:tc>
          <w:tcPr>
            <w:tcW w:w="4756" w:type="dxa"/>
            <w:gridSpan w:val="5"/>
            <w:tcBorders>
              <w:top w:val="nil"/>
              <w:bottom w:val="single" w:sz="2" w:space="0" w:color="FF0000"/>
            </w:tcBorders>
            <w:shd w:val="clear" w:color="auto" w:fill="auto"/>
            <w:vAlign w:val="center"/>
          </w:tcPr>
          <w:p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6E5530">
              <w:rPr>
                <w:szCs w:val="22"/>
              </w:rPr>
            </w:r>
            <w:r w:rsidR="006E5530">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6E5530">
              <w:rPr>
                <w:szCs w:val="22"/>
              </w:rPr>
            </w:r>
            <w:r w:rsidR="006E5530">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6E5530">
              <w:rPr>
                <w:szCs w:val="22"/>
              </w:rPr>
            </w:r>
            <w:r w:rsidR="006E5530">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6E5530">
              <w:rPr>
                <w:szCs w:val="22"/>
              </w:rPr>
            </w:r>
            <w:r w:rsidR="006E5530">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6E5530">
              <w:rPr>
                <w:szCs w:val="22"/>
              </w:rPr>
            </w:r>
            <w:r w:rsidR="006E5530">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6E5530">
              <w:rPr>
                <w:szCs w:val="22"/>
              </w:rPr>
            </w:r>
            <w:r w:rsidR="006E5530">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6E5530">
              <w:rPr>
                <w:szCs w:val="22"/>
              </w:rPr>
            </w:r>
            <w:r w:rsidR="006E5530">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6E5530">
              <w:rPr>
                <w:szCs w:val="22"/>
              </w:rPr>
            </w:r>
            <w:r w:rsidR="006E5530">
              <w:rPr>
                <w:szCs w:val="22"/>
              </w:rPr>
              <w:fldChar w:fldCharType="separate"/>
            </w:r>
            <w:r>
              <w:rPr>
                <w:szCs w:val="22"/>
              </w:rPr>
              <w:fldChar w:fldCharType="end"/>
            </w:r>
            <w:bookmarkEnd w:id="22"/>
            <w:r w:rsidR="001C7913">
              <w:rPr>
                <w:szCs w:val="22"/>
              </w:rPr>
              <w:t xml:space="preserve">  </w:t>
            </w:r>
            <w:r w:rsidR="008B20D8" w:rsidRPr="00A40100">
              <w:rPr>
                <w:szCs w:val="22"/>
              </w:rPr>
              <w:t>Roadway</w:t>
            </w:r>
          </w:p>
          <w:p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6E5530">
              <w:rPr>
                <w:szCs w:val="22"/>
              </w:rPr>
            </w:r>
            <w:r w:rsidR="006E5530">
              <w:rPr>
                <w:szCs w:val="22"/>
              </w:rPr>
              <w:fldChar w:fldCharType="separate"/>
            </w:r>
            <w:r>
              <w:rPr>
                <w:szCs w:val="22"/>
              </w:rPr>
              <w:fldChar w:fldCharType="end"/>
            </w:r>
            <w:bookmarkEnd w:id="23"/>
            <w:r w:rsidR="001C7913">
              <w:rPr>
                <w:szCs w:val="22"/>
              </w:rPr>
              <w:t xml:space="preserve">  </w:t>
            </w:r>
            <w:r w:rsidR="008B20D8" w:rsidRPr="00A40100">
              <w:rPr>
                <w:szCs w:val="22"/>
              </w:rPr>
              <w:t>Railway</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6E5530">
              <w:rPr>
                <w:szCs w:val="22"/>
              </w:rPr>
            </w:r>
            <w:r w:rsidR="006E5530">
              <w:rPr>
                <w:szCs w:val="22"/>
              </w:rPr>
              <w:fldChar w:fldCharType="separate"/>
            </w:r>
            <w:r>
              <w:rPr>
                <w:szCs w:val="22"/>
              </w:rPr>
              <w:fldChar w:fldCharType="end"/>
            </w:r>
            <w:bookmarkEnd w:id="24"/>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6E5530">
              <w:rPr>
                <w:szCs w:val="22"/>
              </w:rPr>
            </w:r>
            <w:r w:rsidR="006E5530">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6E5530">
              <w:rPr>
                <w:szCs w:val="22"/>
              </w:rPr>
            </w:r>
            <w:r w:rsidR="006E5530">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6E5530">
              <w:rPr>
                <w:szCs w:val="22"/>
              </w:rPr>
            </w:r>
            <w:r w:rsidR="006E5530">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6E5530">
              <w:rPr>
                <w:szCs w:val="22"/>
              </w:rPr>
            </w:r>
            <w:r w:rsidR="006E5530">
              <w:rPr>
                <w:szCs w:val="22"/>
              </w:rPr>
              <w:fldChar w:fldCharType="separate"/>
            </w:r>
            <w:r>
              <w:rPr>
                <w:szCs w:val="22"/>
              </w:rPr>
              <w:fldChar w:fldCharType="end"/>
            </w:r>
            <w:bookmarkEnd w:id="28"/>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6E5530">
              <w:rPr>
                <w:szCs w:val="22"/>
              </w:rPr>
            </w:r>
            <w:r w:rsidR="006E5530">
              <w:rPr>
                <w:szCs w:val="22"/>
              </w:rPr>
              <w:fldChar w:fldCharType="separate"/>
            </w:r>
            <w:r>
              <w:rPr>
                <w:szCs w:val="22"/>
              </w:rPr>
              <w:fldChar w:fldCharType="end"/>
            </w:r>
            <w:bookmarkEnd w:id="29"/>
            <w:r w:rsidR="001C7913">
              <w:rPr>
                <w:szCs w:val="22"/>
              </w:rPr>
              <w:t xml:space="preserve">  </w:t>
            </w:r>
            <w:r w:rsidR="008B20D8" w:rsidRPr="00A40100">
              <w:rPr>
                <w:szCs w:val="22"/>
              </w:rPr>
              <w:t>Design</w:t>
            </w:r>
          </w:p>
          <w:p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6E5530">
              <w:rPr>
                <w:szCs w:val="22"/>
              </w:rPr>
            </w:r>
            <w:r w:rsidR="006E5530">
              <w:rPr>
                <w:szCs w:val="22"/>
              </w:rPr>
              <w:fldChar w:fldCharType="separate"/>
            </w:r>
            <w:r>
              <w:rPr>
                <w:szCs w:val="22"/>
              </w:rPr>
              <w:fldChar w:fldCharType="end"/>
            </w:r>
            <w:r>
              <w:rPr>
                <w:szCs w:val="22"/>
              </w:rPr>
              <w:t xml:space="preserve">  Transportation Technology Components</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6E5530">
              <w:rPr>
                <w:szCs w:val="22"/>
              </w:rPr>
            </w:r>
            <w:r w:rsidR="006E5530">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rsidR="001A32C8" w:rsidRPr="0082204A" w:rsidRDefault="001A32C8" w:rsidP="001C7913">
            <w:pPr>
              <w:spacing w:before="60" w:after="0"/>
              <w:ind w:left="346"/>
              <w:rPr>
                <w:sz w:val="6"/>
                <w:szCs w:val="22"/>
              </w:rPr>
            </w:pPr>
          </w:p>
        </w:tc>
      </w:tr>
      <w:tr w:rsidR="008B20D8" w:rsidRPr="00A40100"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rsidR="0000220D" w:rsidRPr="009C67A0" w:rsidRDefault="0000220D" w:rsidP="0000220D">
            <w:pPr>
              <w:pStyle w:val="ListParagraph"/>
              <w:spacing w:after="0"/>
              <w:ind w:left="360"/>
              <w:contextualSpacing w:val="0"/>
              <w:rPr>
                <w:szCs w:val="22"/>
              </w:rPr>
            </w:pPr>
          </w:p>
        </w:tc>
      </w:tr>
      <w:tr w:rsidR="008B20D8" w:rsidRPr="00A40100" w:rsidTr="00030D08">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rsidR="002E1011" w:rsidRPr="00A40100" w:rsidRDefault="002E1011" w:rsidP="002E1011">
            <w:pPr>
              <w:pStyle w:val="ListParagraph"/>
              <w:spacing w:after="0"/>
              <w:ind w:left="360"/>
              <w:contextualSpacing w:val="0"/>
              <w:rPr>
                <w:szCs w:val="22"/>
              </w:rPr>
            </w:pPr>
          </w:p>
        </w:tc>
      </w:tr>
      <w:tr w:rsidR="008B20D8" w:rsidRPr="00A40100" w:rsidTr="00030D08">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rsidTr="00030D08">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6E5530">
              <w:rPr>
                <w:szCs w:val="22"/>
              </w:rPr>
            </w:r>
            <w:r w:rsidR="006E5530">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6E5530">
              <w:rPr>
                <w:szCs w:val="22"/>
              </w:rPr>
            </w:r>
            <w:r w:rsidR="006E5530">
              <w:rPr>
                <w:szCs w:val="22"/>
              </w:rPr>
              <w:fldChar w:fldCharType="separate"/>
            </w:r>
            <w:r>
              <w:rPr>
                <w:szCs w:val="22"/>
              </w:rPr>
              <w:fldChar w:fldCharType="end"/>
            </w:r>
            <w:bookmarkEnd w:id="36"/>
            <w:r w:rsidR="00823C8A">
              <w:rPr>
                <w:szCs w:val="22"/>
              </w:rPr>
              <w:t xml:space="preserve">  No</w:t>
            </w:r>
          </w:p>
        </w:tc>
      </w:tr>
      <w:tr w:rsidR="00823C8A" w:rsidRPr="00A40100"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rsidTr="00E52D94">
        <w:tc>
          <w:tcPr>
            <w:tcW w:w="6885" w:type="dxa"/>
            <w:tcBorders>
              <w:left w:val="single" w:sz="12" w:space="0" w:color="2E74B5" w:themeColor="accent1" w:themeShade="BF"/>
              <w:bottom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156471">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6E5530">
              <w:rPr>
                <w:sz w:val="20"/>
                <w:szCs w:val="20"/>
              </w:rPr>
            </w:r>
            <w:r w:rsidR="006E5530">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6E5530">
              <w:rPr>
                <w:sz w:val="20"/>
                <w:szCs w:val="20"/>
              </w:rPr>
            </w:r>
            <w:r w:rsidR="006E5530">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6E5530">
              <w:rPr>
                <w:sz w:val="20"/>
                <w:szCs w:val="20"/>
              </w:rPr>
            </w:r>
            <w:r w:rsidR="006E5530">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6E5530">
              <w:rPr>
                <w:sz w:val="20"/>
                <w:szCs w:val="20"/>
              </w:rPr>
            </w:r>
            <w:r w:rsidR="006E5530">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6E5530">
              <w:rPr>
                <w:b/>
                <w:szCs w:val="22"/>
              </w:rPr>
            </w:r>
            <w:r w:rsidR="006E5530">
              <w:rPr>
                <w:b/>
                <w:szCs w:val="22"/>
              </w:rPr>
              <w:fldChar w:fldCharType="separate"/>
            </w:r>
            <w:r w:rsidRPr="00334EAB">
              <w:rPr>
                <w:b/>
                <w:szCs w:val="22"/>
              </w:rPr>
              <w:fldChar w:fldCharType="end"/>
            </w:r>
            <w:bookmarkEnd w:id="86"/>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w:t>
            </w:r>
            <w:r w:rsidR="000F02BF">
              <w:rPr>
                <w:szCs w:val="22"/>
              </w:rPr>
              <w:t xml:space="preserve">  </w:t>
            </w:r>
            <w:r w:rsidR="00E20AE2">
              <w:rPr>
                <w:szCs w:val="22"/>
              </w:rPr>
              <w:t>What is the impact on the greater Broomfield community?</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6E5530"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6E5530">
              <w:rPr>
                <w:szCs w:val="22"/>
              </w:rPr>
            </w:r>
            <w:r w:rsidR="006E5530">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6E5530">
              <w:rPr>
                <w:szCs w:val="22"/>
              </w:rPr>
            </w:r>
            <w:r w:rsidR="006E5530">
              <w:rPr>
                <w:szCs w:val="22"/>
              </w:rPr>
              <w:fldChar w:fldCharType="separate"/>
            </w:r>
            <w:r>
              <w:rPr>
                <w:szCs w:val="22"/>
              </w:rPr>
              <w:fldChar w:fldCharType="end"/>
            </w:r>
            <w:bookmarkEnd w:id="96"/>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6E5530"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6E5530">
              <w:rPr>
                <w:szCs w:val="22"/>
              </w:rPr>
            </w:r>
            <w:r w:rsidR="006E5530">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6E5530">
              <w:rPr>
                <w:szCs w:val="22"/>
              </w:rPr>
            </w:r>
            <w:r w:rsidR="006E5530">
              <w:rPr>
                <w:szCs w:val="22"/>
              </w:rPr>
              <w:fldChar w:fldCharType="separate"/>
            </w:r>
            <w:r>
              <w:rPr>
                <w:szCs w:val="22"/>
              </w:rPr>
              <w:fldChar w:fldCharType="end"/>
            </w:r>
            <w:bookmarkEnd w:id="99"/>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6E5530"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6E5530">
              <w:rPr>
                <w:szCs w:val="22"/>
              </w:rPr>
            </w:r>
            <w:r w:rsidR="006E5530">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6E5530">
              <w:rPr>
                <w:szCs w:val="22"/>
              </w:rPr>
            </w:r>
            <w:r w:rsidR="006E5530">
              <w:rPr>
                <w:szCs w:val="22"/>
              </w:rPr>
              <w:fldChar w:fldCharType="separate"/>
            </w:r>
            <w:r>
              <w:rPr>
                <w:szCs w:val="22"/>
              </w:rPr>
              <w:fldChar w:fldCharType="end"/>
            </w:r>
            <w:bookmarkEnd w:id="102"/>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6E5530"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6E5530">
              <w:rPr>
                <w:szCs w:val="22"/>
              </w:rPr>
            </w:r>
            <w:r w:rsidR="006E5530">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6E5530">
              <w:rPr>
                <w:szCs w:val="22"/>
              </w:rPr>
            </w:r>
            <w:r w:rsidR="006E5530">
              <w:rPr>
                <w:szCs w:val="22"/>
              </w:rPr>
              <w:fldChar w:fldCharType="separate"/>
            </w:r>
            <w:r>
              <w:rPr>
                <w:szCs w:val="22"/>
              </w:rPr>
              <w:fldChar w:fldCharType="end"/>
            </w:r>
            <w:bookmarkEnd w:id="105"/>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6E5530"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6E5530">
              <w:rPr>
                <w:szCs w:val="22"/>
              </w:rPr>
            </w:r>
            <w:r w:rsidR="006E5530">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6E5530">
              <w:rPr>
                <w:szCs w:val="22"/>
              </w:rPr>
            </w:r>
            <w:r w:rsidR="006E5530">
              <w:rPr>
                <w:szCs w:val="22"/>
              </w:rPr>
              <w:fldChar w:fldCharType="separate"/>
            </w:r>
            <w:r>
              <w:rPr>
                <w:szCs w:val="22"/>
              </w:rPr>
              <w:fldChar w:fldCharType="end"/>
            </w:r>
            <w:bookmarkEnd w:id="108"/>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6E5530"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6E5530">
              <w:rPr>
                <w:szCs w:val="22"/>
              </w:rPr>
            </w:r>
            <w:r w:rsidR="006E5530">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6E5530">
              <w:rPr>
                <w:szCs w:val="22"/>
              </w:rPr>
            </w:r>
            <w:r w:rsidR="006E5530">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6E5530"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6E5530">
              <w:rPr>
                <w:szCs w:val="22"/>
              </w:rPr>
            </w:r>
            <w:r w:rsidR="006E5530">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6E5530">
              <w:rPr>
                <w:szCs w:val="22"/>
              </w:rPr>
            </w:r>
            <w:r w:rsidR="006E5530">
              <w:rPr>
                <w:szCs w:val="22"/>
              </w:rPr>
              <w:fldChar w:fldCharType="separate"/>
            </w:r>
            <w:r>
              <w:rPr>
                <w:szCs w:val="22"/>
              </w:rPr>
              <w:fldChar w:fldCharType="end"/>
            </w:r>
            <w:bookmarkEnd w:id="112"/>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6E5530"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proofErr w:type="spellStart"/>
            <w:r w:rsidR="00B6056F">
              <w:t>sub</w:t>
            </w:r>
            <w:r w:rsidRPr="00EF1FF0">
              <w:t>region’s</w:t>
            </w:r>
            <w:proofErr w:type="spellEnd"/>
            <w:r w:rsidRPr="00EF1FF0">
              <w:t xml:space="preserve">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6E5530">
              <w:rPr>
                <w:szCs w:val="22"/>
              </w:rPr>
            </w:r>
            <w:r w:rsidR="006E5530">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6E5530">
              <w:rPr>
                <w:szCs w:val="22"/>
              </w:rPr>
            </w:r>
            <w:r w:rsidR="006E5530">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rsidR="00987605" w:rsidRDefault="006A06F7" w:rsidP="00987605">
            <w:pPr>
              <w:tabs>
                <w:tab w:val="right" w:leader="dot" w:pos="4112"/>
              </w:tabs>
              <w:spacing w:after="0"/>
              <w:ind w:left="332" w:right="173"/>
            </w:pPr>
            <w:r>
              <w:t>60</w:t>
            </w:r>
            <w:r w:rsidR="00987605">
              <w:t xml:space="preserve">%+ outside funding sources </w:t>
            </w:r>
            <w:r w:rsidR="00987605">
              <w:tab/>
              <w:t>High</w:t>
            </w:r>
          </w:p>
          <w:p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8"/>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6E5530">
              <w:rPr>
                <w:sz w:val="20"/>
                <w:szCs w:val="20"/>
              </w:rPr>
            </w:r>
            <w:r w:rsidR="006E5530">
              <w:rPr>
                <w:sz w:val="20"/>
                <w:szCs w:val="20"/>
              </w:rPr>
              <w:fldChar w:fldCharType="separate"/>
            </w:r>
            <w:r>
              <w:rPr>
                <w:sz w:val="20"/>
                <w:szCs w:val="20"/>
              </w:rPr>
              <w:fldChar w:fldCharType="end"/>
            </w:r>
            <w:bookmarkEnd w:id="213"/>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6E5530">
              <w:rPr>
                <w:sz w:val="20"/>
                <w:szCs w:val="20"/>
              </w:rPr>
            </w:r>
            <w:r w:rsidR="006E5530">
              <w:rPr>
                <w:sz w:val="20"/>
                <w:szCs w:val="20"/>
              </w:rPr>
              <w:fldChar w:fldCharType="separate"/>
            </w:r>
            <w:r>
              <w:rPr>
                <w:sz w:val="20"/>
                <w:szCs w:val="20"/>
              </w:rPr>
              <w:fldChar w:fldCharType="end"/>
            </w:r>
            <w:bookmarkEnd w:id="216"/>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6E5530">
              <w:rPr>
                <w:szCs w:val="22"/>
              </w:rPr>
            </w:r>
            <w:r w:rsidR="006E5530">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6E5530">
              <w:rPr>
                <w:szCs w:val="22"/>
              </w:rPr>
            </w:r>
            <w:r w:rsidR="006E5530">
              <w:rPr>
                <w:szCs w:val="22"/>
              </w:rPr>
              <w:fldChar w:fldCharType="separate"/>
            </w:r>
            <w:r>
              <w:rPr>
                <w:szCs w:val="22"/>
              </w:rPr>
              <w:fldChar w:fldCharType="end"/>
            </w:r>
            <w:bookmarkEnd w:id="225"/>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F4" w:rsidRDefault="00F843F4" w:rsidP="00DA2ECC">
      <w:pPr>
        <w:spacing w:after="0"/>
      </w:pPr>
      <w:r>
        <w:separator/>
      </w:r>
    </w:p>
  </w:endnote>
  <w:endnote w:type="continuationSeparator" w:id="0">
    <w:p w:rsidR="00F843F4" w:rsidRDefault="00F843F4"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F843F4" w:rsidRDefault="00F843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843F4" w:rsidRDefault="00F8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F843F4" w:rsidRDefault="00F843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43F4" w:rsidRDefault="00F8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F4" w:rsidRDefault="00F843F4" w:rsidP="00DA2ECC">
      <w:pPr>
        <w:spacing w:after="0"/>
      </w:pPr>
      <w:r>
        <w:separator/>
      </w:r>
    </w:p>
  </w:footnote>
  <w:footnote w:type="continuationSeparator" w:id="0">
    <w:p w:rsidR="00F843F4" w:rsidRDefault="00F843F4"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Pr="00202B97" w:rsidRDefault="00F843F4" w:rsidP="00E43B77">
    <w:pPr>
      <w:pStyle w:val="ListParagraph"/>
      <w:ind w:left="2610"/>
      <w:jc w:val="center"/>
      <w:rPr>
        <w:b/>
        <w:sz w:val="32"/>
      </w:rPr>
    </w:pPr>
  </w:p>
  <w:p w:rsidR="00F843F4" w:rsidRDefault="00F8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Default="00F843F4"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F843F4" w:rsidRPr="001B3900" w:rsidRDefault="000F02BF" w:rsidP="00C2702E">
    <w:pPr>
      <w:pStyle w:val="ListParagraph"/>
      <w:ind w:left="2610"/>
      <w:jc w:val="center"/>
      <w:rPr>
        <w:color w:val="767171" w:themeColor="background2" w:themeShade="80"/>
      </w:rPr>
    </w:pPr>
    <w:r w:rsidRPr="000F02BF">
      <w:rPr>
        <w:b/>
        <w:color w:val="FF0000"/>
        <w:sz w:val="32"/>
      </w:rPr>
      <w:t xml:space="preserve">Broomfield </w:t>
    </w:r>
    <w:r w:rsidR="00F843F4">
      <w:rPr>
        <w:b/>
        <w:color w:val="767171" w:themeColor="background2" w:themeShade="80"/>
        <w:sz w:val="32"/>
      </w:rPr>
      <w:t>Subr</w:t>
    </w:r>
    <w:r w:rsidR="00F843F4" w:rsidRPr="001B3900">
      <w:rPr>
        <w:b/>
        <w:color w:val="767171" w:themeColor="background2" w:themeShade="80"/>
        <w:sz w:val="32"/>
      </w:rPr>
      <w:t>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Pr="00BB443B" w:rsidRDefault="00F843F4"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02B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3A"/>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5530"/>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5596"/>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0AE2"/>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9336-08C5-45B4-8E88-B318C4B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19</cp:revision>
  <cp:lastPrinted>2018-07-30T15:39:00Z</cp:lastPrinted>
  <dcterms:created xsi:type="dcterms:W3CDTF">2018-07-30T17:10:00Z</dcterms:created>
  <dcterms:modified xsi:type="dcterms:W3CDTF">2018-12-19T20:32:00Z</dcterms:modified>
</cp:coreProperties>
</file>