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8AC1" w14:textId="77777777" w:rsidR="004C7D05" w:rsidRPr="0012259A" w:rsidRDefault="004C7D05" w:rsidP="000816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</w:rPr>
      </w:pPr>
      <w:r w:rsidRPr="0012259A">
        <w:rPr>
          <w:rFonts w:cs="Arial"/>
          <w:b/>
        </w:rPr>
        <w:t>Meeting Summary</w:t>
      </w:r>
    </w:p>
    <w:p w14:paraId="5FB2E315" w14:textId="77777777" w:rsidR="0008166E" w:rsidRPr="0012259A" w:rsidRDefault="0008166E" w:rsidP="000816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</w:rPr>
      </w:pPr>
      <w:r w:rsidRPr="0012259A">
        <w:rPr>
          <w:rFonts w:cs="Arial"/>
          <w:b/>
        </w:rPr>
        <w:t>Air Quality Inter</w:t>
      </w:r>
      <w:r w:rsidR="004C7D05" w:rsidRPr="0012259A">
        <w:rPr>
          <w:rFonts w:cs="Arial"/>
          <w:b/>
        </w:rPr>
        <w:t>agency Consultation Group (ICG)</w:t>
      </w:r>
    </w:p>
    <w:p w14:paraId="6CBE75B7" w14:textId="69593F8E" w:rsidR="0008166E" w:rsidRPr="0012259A" w:rsidRDefault="00C77728" w:rsidP="0008166E">
      <w:pPr>
        <w:spacing w:after="0" w:line="240" w:lineRule="auto"/>
        <w:jc w:val="center"/>
      </w:pPr>
      <w:r>
        <w:t>July 28</w:t>
      </w:r>
      <w:r w:rsidR="00785E01">
        <w:t>, 202</w:t>
      </w:r>
      <w:r w:rsidR="001F3138">
        <w:t>1</w:t>
      </w:r>
    </w:p>
    <w:p w14:paraId="61B6EC8F" w14:textId="228592D5" w:rsidR="0008166E" w:rsidRPr="0012259A" w:rsidRDefault="0008166E" w:rsidP="0008166E">
      <w:pPr>
        <w:spacing w:after="0" w:line="240" w:lineRule="auto"/>
        <w:rPr>
          <w:rFonts w:cs="Arial"/>
          <w:u w:val="single"/>
        </w:rPr>
      </w:pPr>
      <w:r w:rsidRPr="0012259A">
        <w:rPr>
          <w:rFonts w:cs="Arial"/>
          <w:u w:val="single"/>
        </w:rPr>
        <w:t>Attendees:</w:t>
      </w:r>
      <w:r w:rsidR="00A6218F">
        <w:rPr>
          <w:rFonts w:cs="Arial"/>
          <w:u w:val="single"/>
        </w:rPr>
        <w:t xml:space="preserve"> 2</w:t>
      </w:r>
      <w:r w:rsidR="0048399A">
        <w:rPr>
          <w:rFonts w:cs="Arial"/>
          <w:u w:val="single"/>
        </w:rPr>
        <w:t>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5712EF" w:rsidRPr="0084790F" w14:paraId="11822C06" w14:textId="77777777" w:rsidTr="005712EF">
        <w:tc>
          <w:tcPr>
            <w:tcW w:w="4677" w:type="dxa"/>
          </w:tcPr>
          <w:p w14:paraId="12412509" w14:textId="4F0234E8" w:rsidR="005712EF" w:rsidRPr="0084790F" w:rsidRDefault="00D04145" w:rsidP="00586C27">
            <w:pPr>
              <w:rPr>
                <w:rFonts w:cs="Arial"/>
              </w:rPr>
            </w:pPr>
            <w:r w:rsidRPr="0084790F">
              <w:rPr>
                <w:rFonts w:cs="Arial"/>
              </w:rPr>
              <w:t xml:space="preserve">Kevin Briggs, </w:t>
            </w:r>
            <w:r w:rsidR="00AA4315" w:rsidRPr="0084790F">
              <w:rPr>
                <w:rFonts w:cs="Arial"/>
              </w:rPr>
              <w:t>APCD</w:t>
            </w:r>
          </w:p>
        </w:tc>
        <w:tc>
          <w:tcPr>
            <w:tcW w:w="4683" w:type="dxa"/>
          </w:tcPr>
          <w:p w14:paraId="6836986B" w14:textId="25D9F07B" w:rsidR="005712EF" w:rsidRPr="0084790F" w:rsidRDefault="00115FCC" w:rsidP="00586C27">
            <w:pPr>
              <w:rPr>
                <w:rFonts w:cs="Arial"/>
              </w:rPr>
            </w:pPr>
            <w:r w:rsidRPr="0084790F">
              <w:rPr>
                <w:rFonts w:cs="Arial"/>
              </w:rPr>
              <w:t>Medora Bornhoft, NFRMPO</w:t>
            </w:r>
          </w:p>
        </w:tc>
      </w:tr>
      <w:tr w:rsidR="005712EF" w:rsidRPr="0084790F" w14:paraId="58744FFE" w14:textId="77777777" w:rsidTr="005712EF">
        <w:tc>
          <w:tcPr>
            <w:tcW w:w="4677" w:type="dxa"/>
          </w:tcPr>
          <w:p w14:paraId="49DF8BEA" w14:textId="77777777" w:rsidR="005712EF" w:rsidRPr="0084790F" w:rsidRDefault="005712EF" w:rsidP="00DF6C2D">
            <w:pPr>
              <w:rPr>
                <w:rFonts w:cs="Arial"/>
              </w:rPr>
            </w:pPr>
            <w:r w:rsidRPr="0084790F">
              <w:rPr>
                <w:rFonts w:cs="Arial"/>
              </w:rPr>
              <w:t>Rose Waldman, CDOT</w:t>
            </w:r>
          </w:p>
        </w:tc>
        <w:tc>
          <w:tcPr>
            <w:tcW w:w="4683" w:type="dxa"/>
          </w:tcPr>
          <w:p w14:paraId="20077085" w14:textId="0F769E3A" w:rsidR="005712EF" w:rsidRPr="0084790F" w:rsidRDefault="009247A3" w:rsidP="00DF6C2D">
            <w:pPr>
              <w:rPr>
                <w:rFonts w:cs="Arial"/>
              </w:rPr>
            </w:pPr>
            <w:r w:rsidRPr="0084790F">
              <w:rPr>
                <w:rFonts w:cs="Arial"/>
              </w:rPr>
              <w:t xml:space="preserve">Rick Coffin, </w:t>
            </w:r>
            <w:r w:rsidR="009F785E" w:rsidRPr="0084790F">
              <w:rPr>
                <w:rFonts w:cs="Arial"/>
              </w:rPr>
              <w:t>APCD</w:t>
            </w:r>
          </w:p>
        </w:tc>
      </w:tr>
      <w:tr w:rsidR="005712EF" w:rsidRPr="0084790F" w14:paraId="0F82E7B4" w14:textId="77777777" w:rsidTr="005712EF">
        <w:tc>
          <w:tcPr>
            <w:tcW w:w="4677" w:type="dxa"/>
          </w:tcPr>
          <w:p w14:paraId="6424548E" w14:textId="501DF280" w:rsidR="005712EF" w:rsidRPr="0084790F" w:rsidRDefault="00346C1D" w:rsidP="004B4FD6">
            <w:pPr>
              <w:rPr>
                <w:rFonts w:cs="Arial"/>
              </w:rPr>
            </w:pPr>
            <w:r w:rsidRPr="0084790F">
              <w:rPr>
                <w:rFonts w:cs="Arial"/>
              </w:rPr>
              <w:t>Jessica Ferko, RAQC</w:t>
            </w:r>
          </w:p>
          <w:p w14:paraId="34093B36" w14:textId="77777777" w:rsidR="00864C0C" w:rsidRPr="0084790F" w:rsidRDefault="00864C0C" w:rsidP="004B4FD6">
            <w:pPr>
              <w:rPr>
                <w:rFonts w:cs="Arial"/>
              </w:rPr>
            </w:pPr>
            <w:r w:rsidRPr="0084790F">
              <w:rPr>
                <w:rFonts w:cs="Arial"/>
              </w:rPr>
              <w:t xml:space="preserve">Aaron Bustow, </w:t>
            </w:r>
            <w:r w:rsidR="00346C1D" w:rsidRPr="0084790F">
              <w:rPr>
                <w:rFonts w:cs="Arial"/>
              </w:rPr>
              <w:t>FHWA</w:t>
            </w:r>
          </w:p>
          <w:p w14:paraId="012DAD87" w14:textId="6380EEBB" w:rsidR="00346C1D" w:rsidRPr="0084790F" w:rsidRDefault="00346C1D" w:rsidP="004B4FD6">
            <w:pPr>
              <w:rPr>
                <w:rFonts w:cs="Arial"/>
              </w:rPr>
            </w:pPr>
            <w:r w:rsidRPr="0084790F">
              <w:rPr>
                <w:rFonts w:cs="Arial"/>
              </w:rPr>
              <w:t>Alex Hyde-Wright, Boulder County</w:t>
            </w:r>
          </w:p>
        </w:tc>
        <w:tc>
          <w:tcPr>
            <w:tcW w:w="4683" w:type="dxa"/>
          </w:tcPr>
          <w:p w14:paraId="3BD3F64D" w14:textId="6A17E410" w:rsidR="00864C0C" w:rsidRPr="0084790F" w:rsidRDefault="00864C0C" w:rsidP="004B4FD6">
            <w:pPr>
              <w:rPr>
                <w:rFonts w:cs="Arial"/>
              </w:rPr>
            </w:pPr>
            <w:r w:rsidRPr="0084790F">
              <w:rPr>
                <w:rFonts w:cs="Arial"/>
              </w:rPr>
              <w:t>Bill Haas,</w:t>
            </w:r>
            <w:r w:rsidR="00346C1D" w:rsidRPr="0084790F">
              <w:rPr>
                <w:rFonts w:cs="Arial"/>
              </w:rPr>
              <w:t xml:space="preserve"> FHWA</w:t>
            </w:r>
          </w:p>
          <w:p w14:paraId="6B9F90E8" w14:textId="6494CEF2" w:rsidR="001414FD" w:rsidRPr="0084790F" w:rsidRDefault="001414FD" w:rsidP="004B4FD6">
            <w:pPr>
              <w:rPr>
                <w:rFonts w:cs="Arial"/>
              </w:rPr>
            </w:pPr>
            <w:r w:rsidRPr="0084790F">
              <w:rPr>
                <w:rFonts w:cs="Arial"/>
              </w:rPr>
              <w:t>Charlie Stanfield, RTD</w:t>
            </w:r>
          </w:p>
          <w:p w14:paraId="5066B6E2" w14:textId="59F3736A" w:rsidR="005712EF" w:rsidRPr="0084790F" w:rsidRDefault="001414FD" w:rsidP="004B4FD6">
            <w:pPr>
              <w:rPr>
                <w:rFonts w:cs="Arial"/>
              </w:rPr>
            </w:pPr>
            <w:r w:rsidRPr="0084790F">
              <w:rPr>
                <w:rFonts w:cs="Arial"/>
              </w:rPr>
              <w:t>Dale Wells</w:t>
            </w:r>
            <w:r w:rsidR="00527D21" w:rsidRPr="0084790F">
              <w:rPr>
                <w:rFonts w:cs="Arial"/>
              </w:rPr>
              <w:t xml:space="preserve">, </w:t>
            </w:r>
            <w:r w:rsidRPr="0084790F">
              <w:rPr>
                <w:rFonts w:cs="Arial"/>
              </w:rPr>
              <w:t>APCD</w:t>
            </w:r>
          </w:p>
        </w:tc>
      </w:tr>
      <w:tr w:rsidR="005712EF" w:rsidRPr="0084790F" w14:paraId="723E3AA2" w14:textId="77777777" w:rsidTr="005712EF">
        <w:tc>
          <w:tcPr>
            <w:tcW w:w="4677" w:type="dxa"/>
          </w:tcPr>
          <w:p w14:paraId="6E8E25C2" w14:textId="77777777" w:rsidR="00527D21" w:rsidRPr="0084790F" w:rsidRDefault="00527D21" w:rsidP="004B4FD6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Wayne Chuang, RAQC</w:t>
            </w:r>
          </w:p>
          <w:p w14:paraId="2BFF9D0A" w14:textId="328EA075" w:rsidR="001414FD" w:rsidRPr="0084790F" w:rsidRDefault="001414FD" w:rsidP="004B4FD6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Josh Schwenk, DRCOG</w:t>
            </w:r>
          </w:p>
        </w:tc>
        <w:tc>
          <w:tcPr>
            <w:tcW w:w="4683" w:type="dxa"/>
          </w:tcPr>
          <w:p w14:paraId="7CB0B6D9" w14:textId="4881B564" w:rsidR="005712EF" w:rsidRPr="0084790F" w:rsidRDefault="00527D21" w:rsidP="004B4FD6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 xml:space="preserve">Kira Shonkwiler, </w:t>
            </w:r>
            <w:r w:rsidR="009F785E" w:rsidRPr="0084790F">
              <w:rPr>
                <w:rFonts w:cstheme="minorHAnsi"/>
              </w:rPr>
              <w:t>CDPHE</w:t>
            </w:r>
          </w:p>
          <w:p w14:paraId="08384867" w14:textId="0044BCE1" w:rsidR="00950138" w:rsidRPr="0084790F" w:rsidRDefault="00A63CD0" w:rsidP="004B4FD6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Melissa Balding, DRCOG</w:t>
            </w:r>
          </w:p>
        </w:tc>
      </w:tr>
      <w:tr w:rsidR="0088541E" w:rsidRPr="0084790F" w14:paraId="66F97DF1" w14:textId="77777777" w:rsidTr="005712EF">
        <w:tc>
          <w:tcPr>
            <w:tcW w:w="4677" w:type="dxa"/>
          </w:tcPr>
          <w:p w14:paraId="65583EAC" w14:textId="77777777" w:rsidR="0088541E" w:rsidRPr="0084790F" w:rsidRDefault="0088541E" w:rsidP="0088541E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Steve Cook, DRCOG</w:t>
            </w:r>
          </w:p>
          <w:p w14:paraId="077E390D" w14:textId="77777777" w:rsidR="00B72924" w:rsidRPr="0084790F" w:rsidRDefault="004254BD" w:rsidP="0088541E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Robert Spotts, DRCOG</w:t>
            </w:r>
          </w:p>
          <w:p w14:paraId="585C40ED" w14:textId="105F5429" w:rsidR="0084790F" w:rsidRPr="0084790F" w:rsidRDefault="0084790F" w:rsidP="0088541E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Anna Rose Cunningham, NFRMPO</w:t>
            </w:r>
          </w:p>
        </w:tc>
        <w:tc>
          <w:tcPr>
            <w:tcW w:w="4683" w:type="dxa"/>
          </w:tcPr>
          <w:p w14:paraId="3B38AD09" w14:textId="57A2DCA6" w:rsidR="008712DB" w:rsidRPr="0084790F" w:rsidRDefault="00CA16C7" w:rsidP="0088541E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Evan Pinkham</w:t>
            </w:r>
            <w:r w:rsidR="0070539F" w:rsidRPr="0084790F">
              <w:rPr>
                <w:rFonts w:cstheme="minorHAnsi"/>
              </w:rPr>
              <w:t>, Weld Count</w:t>
            </w:r>
            <w:r w:rsidR="00A63CD0" w:rsidRPr="0084790F">
              <w:rPr>
                <w:rFonts w:cstheme="minorHAnsi"/>
              </w:rPr>
              <w:t>y</w:t>
            </w:r>
          </w:p>
          <w:p w14:paraId="4D63302A" w14:textId="67199AAD" w:rsidR="00A63CD0" w:rsidRPr="0084790F" w:rsidRDefault="008712DB" w:rsidP="0088541E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Phil Greenwald, City of Longmont</w:t>
            </w:r>
            <w:r w:rsidR="00A63CD0" w:rsidRPr="0084790F">
              <w:rPr>
                <w:rFonts w:cstheme="minorHAnsi"/>
              </w:rPr>
              <w:t xml:space="preserve"> </w:t>
            </w:r>
          </w:p>
          <w:p w14:paraId="6633A979" w14:textId="2B614364" w:rsidR="00950138" w:rsidRPr="0084790F" w:rsidRDefault="00A63CD0" w:rsidP="0088541E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Alvan-Bidal Sanchez, DRCOG</w:t>
            </w:r>
          </w:p>
        </w:tc>
      </w:tr>
      <w:tr w:rsidR="0088541E" w:rsidRPr="0084790F" w14:paraId="07C55E77" w14:textId="77777777" w:rsidTr="005712EF">
        <w:tc>
          <w:tcPr>
            <w:tcW w:w="4677" w:type="dxa"/>
          </w:tcPr>
          <w:p w14:paraId="7578A403" w14:textId="0A25864F" w:rsidR="00FB7A74" w:rsidRPr="0084790F" w:rsidRDefault="00C049BA" w:rsidP="0088541E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Greg Lohrke,</w:t>
            </w:r>
            <w:r w:rsidR="009247A3" w:rsidRPr="0084790F">
              <w:rPr>
                <w:rFonts w:cstheme="minorHAnsi"/>
              </w:rPr>
              <w:t xml:space="preserve"> EPA</w:t>
            </w:r>
          </w:p>
          <w:p w14:paraId="0C61717A" w14:textId="6929EC17" w:rsidR="0088541E" w:rsidRPr="0084790F" w:rsidRDefault="00D917C5" w:rsidP="0088541E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Emmett Malone,</w:t>
            </w:r>
            <w:r w:rsidR="002D585C" w:rsidRPr="0084790F">
              <w:rPr>
                <w:rFonts w:cstheme="minorHAnsi"/>
              </w:rPr>
              <w:t xml:space="preserve"> APCD</w:t>
            </w:r>
          </w:p>
        </w:tc>
        <w:tc>
          <w:tcPr>
            <w:tcW w:w="4683" w:type="dxa"/>
          </w:tcPr>
          <w:p w14:paraId="15E31748" w14:textId="77777777" w:rsidR="00A63CD0" w:rsidRPr="0084790F" w:rsidRDefault="00A63CD0" w:rsidP="00A63CD0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Ala Alnawaiseh, DRCOG</w:t>
            </w:r>
          </w:p>
          <w:p w14:paraId="114B1084" w14:textId="681AA06E" w:rsidR="0088541E" w:rsidRPr="0084790F" w:rsidRDefault="0088541E" w:rsidP="0088541E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Ron Papsdorf, DRCOG</w:t>
            </w:r>
          </w:p>
        </w:tc>
      </w:tr>
      <w:tr w:rsidR="00A63CD0" w:rsidRPr="0084790F" w14:paraId="283416D7" w14:textId="77777777" w:rsidTr="005712EF">
        <w:tc>
          <w:tcPr>
            <w:tcW w:w="4677" w:type="dxa"/>
          </w:tcPr>
          <w:p w14:paraId="44F96749" w14:textId="77777777" w:rsidR="00A63CD0" w:rsidRPr="0084790F" w:rsidRDefault="00A63CD0" w:rsidP="0088541E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Lawrence Tilong, DRCOG</w:t>
            </w:r>
          </w:p>
          <w:p w14:paraId="19186FEB" w14:textId="6D711686" w:rsidR="00346C1D" w:rsidRPr="0084790F" w:rsidRDefault="001414FD" w:rsidP="0088541E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Jacob Riger</w:t>
            </w:r>
            <w:r w:rsidR="000B6475" w:rsidRPr="0084790F">
              <w:rPr>
                <w:rFonts w:cstheme="minorHAnsi"/>
              </w:rPr>
              <w:t>, DRCOG</w:t>
            </w:r>
          </w:p>
        </w:tc>
        <w:tc>
          <w:tcPr>
            <w:tcW w:w="4683" w:type="dxa"/>
          </w:tcPr>
          <w:p w14:paraId="775ED095" w14:textId="267A10B6" w:rsidR="00A63CD0" w:rsidRDefault="00A63CD0" w:rsidP="0088541E">
            <w:pPr>
              <w:rPr>
                <w:rFonts w:cstheme="minorHAnsi"/>
              </w:rPr>
            </w:pPr>
            <w:r w:rsidRPr="0084790F">
              <w:rPr>
                <w:rFonts w:cstheme="minorHAnsi"/>
              </w:rPr>
              <w:t>Sang Gu Lee, DRCOG</w:t>
            </w:r>
          </w:p>
          <w:p w14:paraId="33DFDDAD" w14:textId="338582AF" w:rsidR="0084790F" w:rsidRPr="0084790F" w:rsidRDefault="0084790F" w:rsidP="0088541E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84790F">
              <w:rPr>
                <w:rFonts w:cstheme="minorHAnsi"/>
              </w:rPr>
              <w:t>odd Cottrell, DRCOG</w:t>
            </w:r>
          </w:p>
          <w:p w14:paraId="598A42DE" w14:textId="77777777" w:rsidR="00A63CD0" w:rsidRPr="0084790F" w:rsidRDefault="00A63CD0" w:rsidP="00A63CD0">
            <w:pPr>
              <w:rPr>
                <w:rFonts w:cstheme="minorHAnsi"/>
              </w:rPr>
            </w:pPr>
          </w:p>
        </w:tc>
      </w:tr>
    </w:tbl>
    <w:p w14:paraId="290942E9" w14:textId="77777777" w:rsidR="00781293" w:rsidRPr="003D5A96" w:rsidRDefault="00781293" w:rsidP="003D5A96"/>
    <w:p w14:paraId="487CC787" w14:textId="54A0D87B" w:rsidR="00626122" w:rsidRDefault="00626122" w:rsidP="00152B6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 Items and Decisions</w:t>
      </w:r>
    </w:p>
    <w:p w14:paraId="51940F9E" w14:textId="02992F90" w:rsidR="00A85429" w:rsidRDefault="00152B61" w:rsidP="00AB691B">
      <w:pPr>
        <w:pStyle w:val="Heading2"/>
        <w:rPr>
          <w:rStyle w:val="Emphasis"/>
          <w:rFonts w:asciiTheme="minorHAnsi" w:hAnsiTheme="minorHAnsi" w:cstheme="minorHAnsi"/>
          <w:b w:val="0"/>
          <w:bCs w:val="0"/>
        </w:rPr>
      </w:pPr>
      <w:r w:rsidRPr="009D3DDD">
        <w:rPr>
          <w:rFonts w:asciiTheme="minorHAnsi" w:hAnsiTheme="minorHAnsi" w:cstheme="minorHAnsi"/>
        </w:rPr>
        <w:t xml:space="preserve">DRCOG </w:t>
      </w:r>
      <w:r w:rsidRPr="009D3DDD">
        <w:rPr>
          <w:rStyle w:val="Emphasis"/>
          <w:rFonts w:asciiTheme="minorHAnsi" w:hAnsiTheme="minorHAnsi" w:cstheme="minorHAnsi"/>
          <w:b w:val="0"/>
          <w:bCs w:val="0"/>
        </w:rPr>
        <w:t>Updates</w:t>
      </w:r>
    </w:p>
    <w:p w14:paraId="6076875E" w14:textId="47738CD8" w:rsidR="00C80D48" w:rsidRDefault="00CF1B32" w:rsidP="008111D1">
      <w:pPr>
        <w:pStyle w:val="ListParagraph"/>
        <w:numPr>
          <w:ilvl w:val="0"/>
          <w:numId w:val="1"/>
        </w:numPr>
      </w:pPr>
      <w:r>
        <w:t xml:space="preserve">Jacob Riger </w:t>
      </w:r>
      <w:r w:rsidR="00C80D48">
        <w:t>explains</w:t>
      </w:r>
      <w:r>
        <w:t xml:space="preserve"> that it is DRCOG’s responsibility to determine regional significance of projects</w:t>
      </w:r>
      <w:r w:rsidR="00C80D48">
        <w:t xml:space="preserve"> based on specific written guidance</w:t>
      </w:r>
      <w:r w:rsidR="00B83E74">
        <w:t>.</w:t>
      </w:r>
      <w:r w:rsidR="00152E3A">
        <w:t xml:space="preserve"> </w:t>
      </w:r>
      <w:r w:rsidR="00C80D48">
        <w:t xml:space="preserve">ICG is to help determine the course of action for unique situations not addressed in the </w:t>
      </w:r>
      <w:r w:rsidR="00C80D48">
        <w:t xml:space="preserve">guidance </w:t>
      </w:r>
      <w:r w:rsidR="00C80D48">
        <w:t xml:space="preserve">documents, </w:t>
      </w:r>
      <w:r w:rsidR="00C80D48">
        <w:t xml:space="preserve">for </w:t>
      </w:r>
      <w:r w:rsidR="00C80D48">
        <w:t xml:space="preserve">new and emerging technologies, or where the interpretation in unclear. </w:t>
      </w:r>
    </w:p>
    <w:p w14:paraId="36EF0553" w14:textId="3BD20121" w:rsidR="00C80D48" w:rsidRDefault="00C80D48" w:rsidP="00C80D48">
      <w:pPr>
        <w:pStyle w:val="ListParagraph"/>
        <w:numPr>
          <w:ilvl w:val="0"/>
          <w:numId w:val="1"/>
        </w:numPr>
      </w:pPr>
      <w:r>
        <w:t xml:space="preserve">Ron Papsdorf </w:t>
      </w:r>
      <w:r>
        <w:t>add</w:t>
      </w:r>
      <w:r>
        <w:t>s DRCOG must bring</w:t>
      </w:r>
      <w:r>
        <w:t xml:space="preserve"> two projects</w:t>
      </w:r>
      <w:r>
        <w:t xml:space="preserve"> forward </w:t>
      </w:r>
      <w:r>
        <w:t xml:space="preserve">to ICG </w:t>
      </w:r>
      <w:r>
        <w:t xml:space="preserve">because </w:t>
      </w:r>
      <w:r>
        <w:t>their regional significance</w:t>
      </w:r>
      <w:r>
        <w:t xml:space="preserve"> isn’t </w:t>
      </w:r>
      <w:proofErr w:type="gramStart"/>
      <w:r>
        <w:t>decided, and</w:t>
      </w:r>
      <w:proofErr w:type="gramEnd"/>
      <w:r>
        <w:t xml:space="preserve"> is not clear in the guidance.</w:t>
      </w:r>
    </w:p>
    <w:p w14:paraId="1457046A" w14:textId="73B41039" w:rsidR="009868AE" w:rsidRDefault="009868AE" w:rsidP="008111D1">
      <w:pPr>
        <w:pStyle w:val="ListParagraph"/>
        <w:numPr>
          <w:ilvl w:val="0"/>
          <w:numId w:val="1"/>
        </w:numPr>
      </w:pPr>
      <w:r>
        <w:t>Alex Hyde-Wright</w:t>
      </w:r>
      <w:r w:rsidR="001019D8">
        <w:t xml:space="preserve">, a Transportation Planner with Boulder County, presented on SH 119 and </w:t>
      </w:r>
      <w:r w:rsidR="00316E4E">
        <w:t>63</w:t>
      </w:r>
      <w:r w:rsidR="00316E4E" w:rsidRPr="00316E4E">
        <w:rPr>
          <w:vertAlign w:val="superscript"/>
        </w:rPr>
        <w:t>rd</w:t>
      </w:r>
      <w:r w:rsidR="00316E4E">
        <w:t xml:space="preserve"> S</w:t>
      </w:r>
      <w:r w:rsidR="00C80D48">
        <w:t>treet. On this corridor, i</w:t>
      </w:r>
      <w:r w:rsidR="00316E4E">
        <w:t xml:space="preserve">ntersections are the congestion locations, with minimal or no congestion along the </w:t>
      </w:r>
      <w:r w:rsidR="00E41E27">
        <w:t xml:space="preserve">rest of the trunk. </w:t>
      </w:r>
      <w:r w:rsidR="00593476">
        <w:t>The plans</w:t>
      </w:r>
      <w:r w:rsidR="006844B0">
        <w:t xml:space="preserve"> for the intersection</w:t>
      </w:r>
      <w:r w:rsidR="00593476">
        <w:t xml:space="preserve"> show</w:t>
      </w:r>
      <w:r w:rsidR="00A36B93">
        <w:t xml:space="preserve"> a</w:t>
      </w:r>
      <w:r w:rsidR="00DC131B">
        <w:t xml:space="preserve"> transit vehicle bypass</w:t>
      </w:r>
      <w:r w:rsidR="00A36B93">
        <w:t>/</w:t>
      </w:r>
      <w:r w:rsidR="00DC131B">
        <w:t xml:space="preserve"> queue jump</w:t>
      </w:r>
      <w:r w:rsidR="00A36B93">
        <w:t xml:space="preserve"> inside</w:t>
      </w:r>
      <w:r w:rsidR="00DC131B">
        <w:t xml:space="preserve"> </w:t>
      </w:r>
      <w:r w:rsidR="00A36B93">
        <w:t xml:space="preserve">lane. The goal </w:t>
      </w:r>
      <w:r w:rsidR="00760225">
        <w:t>is to</w:t>
      </w:r>
      <w:r w:rsidR="006844B0">
        <w:t xml:space="preserve"> </w:t>
      </w:r>
      <w:r w:rsidR="00760225">
        <w:t xml:space="preserve">reduce delay for transit vehicles. </w:t>
      </w:r>
    </w:p>
    <w:p w14:paraId="391F87B8" w14:textId="4F64A579" w:rsidR="006844B0" w:rsidRDefault="006844B0" w:rsidP="006844B0">
      <w:pPr>
        <w:pStyle w:val="ListParagraph"/>
        <w:numPr>
          <w:ilvl w:val="0"/>
          <w:numId w:val="1"/>
        </w:numPr>
      </w:pPr>
      <w:r>
        <w:t xml:space="preserve">This </w:t>
      </w:r>
      <w:r>
        <w:t>project on SH 119 Bus Rapid Transit project</w:t>
      </w:r>
      <w:r>
        <w:t xml:space="preserve"> is</w:t>
      </w:r>
      <w:r>
        <w:t xml:space="preserve"> in the 2030-2039 </w:t>
      </w:r>
      <w:r>
        <w:t xml:space="preserve">MVRTP </w:t>
      </w:r>
      <w:r>
        <w:t>staging period. On the project map, it is hidden behind the Northwest Rail project.</w:t>
      </w:r>
    </w:p>
    <w:p w14:paraId="1977167E" w14:textId="0E7F588E" w:rsidR="0049624D" w:rsidRDefault="0049624D" w:rsidP="0049624D">
      <w:pPr>
        <w:pStyle w:val="ListParagraph"/>
        <w:numPr>
          <w:ilvl w:val="0"/>
          <w:numId w:val="1"/>
        </w:numPr>
      </w:pPr>
      <w:r>
        <w:t>Ron</w:t>
      </w:r>
      <w:r w:rsidR="006844B0">
        <w:t xml:space="preserve"> Papsdorf shares the</w:t>
      </w:r>
      <w:r>
        <w:t xml:space="preserve"> opinion</w:t>
      </w:r>
      <w:r w:rsidR="006844B0">
        <w:t xml:space="preserve"> that this project </w:t>
      </w:r>
      <w:r>
        <w:t xml:space="preserve">can’t be modeled, it is not new, and it is operational. It is not regionally significant for air quality. </w:t>
      </w:r>
    </w:p>
    <w:p w14:paraId="2223251D" w14:textId="2B1F067D" w:rsidR="006844B0" w:rsidRDefault="006844B0" w:rsidP="008111D1">
      <w:pPr>
        <w:pStyle w:val="ListParagraph"/>
        <w:numPr>
          <w:ilvl w:val="0"/>
          <w:numId w:val="1"/>
        </w:numPr>
      </w:pPr>
      <w:r>
        <w:t xml:space="preserve">Conversation between multiple parties and analysis of the guidance tables and conformity rules concludes that this project does not fit the qualifications to be considered regionally significant. </w:t>
      </w:r>
    </w:p>
    <w:p w14:paraId="630816AA" w14:textId="5D1D824C" w:rsidR="0049624D" w:rsidRDefault="0049624D" w:rsidP="006844B0">
      <w:pPr>
        <w:pStyle w:val="ListParagraph"/>
        <w:numPr>
          <w:ilvl w:val="1"/>
          <w:numId w:val="1"/>
        </w:numPr>
      </w:pPr>
      <w:r>
        <w:t xml:space="preserve">Bill Haas </w:t>
      </w:r>
      <w:r w:rsidR="009922D7">
        <w:t>summarizes this</w:t>
      </w:r>
      <w:r w:rsidR="006844B0">
        <w:t xml:space="preserve"> project</w:t>
      </w:r>
      <w:r w:rsidR="009922D7">
        <w:t xml:space="preserve"> is being done because of congestion aspect, for transit and vehicles</w:t>
      </w:r>
      <w:r w:rsidR="004A6953">
        <w:t xml:space="preserve">, and for the transit service. He poses the question of impact on other types of vehicles. </w:t>
      </w:r>
      <w:r w:rsidR="006844B0">
        <w:t xml:space="preserve">It is determined it is primarily to serve transit. </w:t>
      </w:r>
    </w:p>
    <w:p w14:paraId="23F02733" w14:textId="7B30BFC7" w:rsidR="00806DCD" w:rsidRDefault="004A6953" w:rsidP="006844B0">
      <w:pPr>
        <w:pStyle w:val="ListParagraph"/>
        <w:numPr>
          <w:ilvl w:val="1"/>
          <w:numId w:val="1"/>
        </w:numPr>
      </w:pPr>
      <w:r>
        <w:lastRenderedPageBreak/>
        <w:t xml:space="preserve">Rose Waldman </w:t>
      </w:r>
      <w:r w:rsidR="006844B0">
        <w:t xml:space="preserve">poses a question on </w:t>
      </w:r>
      <w:r w:rsidR="00E117C5">
        <w:t xml:space="preserve">if this is </w:t>
      </w:r>
      <w:r>
        <w:t>mass transit</w:t>
      </w:r>
      <w:r w:rsidR="00E117C5">
        <w:t xml:space="preserve"> and operating service</w:t>
      </w:r>
      <w:r w:rsidR="006844B0">
        <w:t xml:space="preserve">, which is yes </w:t>
      </w:r>
      <w:r w:rsidR="00E117C5">
        <w:t>then it would be exempt</w:t>
      </w:r>
      <w:r w:rsidR="006844B0">
        <w:t xml:space="preserve"> per the conformity rule</w:t>
      </w:r>
      <w:r>
        <w:t>.</w:t>
      </w:r>
      <w:r w:rsidR="00E117C5">
        <w:t xml:space="preserve"> </w:t>
      </w:r>
      <w:r w:rsidR="006844B0">
        <w:t xml:space="preserve">However, this </w:t>
      </w:r>
      <w:r w:rsidR="00E117C5">
        <w:t>is an infrastructure project</w:t>
      </w:r>
      <w:r w:rsidR="006844B0">
        <w:t>- but for transit, not highway</w:t>
      </w:r>
      <w:r w:rsidR="00E117C5">
        <w:t xml:space="preserve">. </w:t>
      </w:r>
    </w:p>
    <w:p w14:paraId="0AD8E768" w14:textId="7DE2921E" w:rsidR="004A6953" w:rsidRDefault="00806DCD" w:rsidP="006844B0">
      <w:pPr>
        <w:pStyle w:val="ListParagraph"/>
        <w:numPr>
          <w:ilvl w:val="1"/>
          <w:numId w:val="1"/>
        </w:numPr>
      </w:pPr>
      <w:r>
        <w:t>Rick</w:t>
      </w:r>
      <w:r w:rsidR="006844B0">
        <w:t xml:space="preserve"> Coffin confirms the view</w:t>
      </w:r>
      <w:r>
        <w:t xml:space="preserve"> it is not highway, it is transit. </w:t>
      </w:r>
    </w:p>
    <w:p w14:paraId="780C84FA" w14:textId="38C5AF82" w:rsidR="006844B0" w:rsidRDefault="006844B0" w:rsidP="006844B0">
      <w:pPr>
        <w:pStyle w:val="ListParagraph"/>
        <w:numPr>
          <w:ilvl w:val="1"/>
          <w:numId w:val="1"/>
        </w:numPr>
      </w:pPr>
      <w:r>
        <w:t xml:space="preserve">Jacob Riger explains that this project does not fit the categories for </w:t>
      </w:r>
      <w:r>
        <w:t xml:space="preserve">the Regional Roadway System. </w:t>
      </w:r>
    </w:p>
    <w:p w14:paraId="66C6BAB4" w14:textId="755E2047" w:rsidR="00F33694" w:rsidRDefault="00F33694" w:rsidP="00CD2FB5">
      <w:pPr>
        <w:pStyle w:val="ListParagraph"/>
        <w:numPr>
          <w:ilvl w:val="1"/>
          <w:numId w:val="1"/>
        </w:numPr>
      </w:pPr>
      <w:r>
        <w:t xml:space="preserve">Bill </w:t>
      </w:r>
      <w:r w:rsidR="00CD2FB5">
        <w:t>Haas concludes it is an</w:t>
      </w:r>
      <w:r>
        <w:t xml:space="preserve"> intersection channelization project</w:t>
      </w:r>
      <w:r w:rsidR="009D0865">
        <w:t xml:space="preserve">- and thus </w:t>
      </w:r>
      <w:r w:rsidR="00CD2FB5">
        <w:t xml:space="preserve">is </w:t>
      </w:r>
      <w:r w:rsidR="009D0865">
        <w:t>exempt</w:t>
      </w:r>
      <w:r>
        <w:t xml:space="preserve">. </w:t>
      </w:r>
    </w:p>
    <w:p w14:paraId="506941C5" w14:textId="3FF82391" w:rsidR="00F33694" w:rsidRDefault="00F33694" w:rsidP="00CD2FB5">
      <w:pPr>
        <w:pStyle w:val="ListParagraph"/>
        <w:numPr>
          <w:ilvl w:val="2"/>
          <w:numId w:val="1"/>
        </w:numPr>
      </w:pPr>
      <w:r>
        <w:t xml:space="preserve">Greg Lohrke also wants to know if it is painted or just physically separated. </w:t>
      </w:r>
    </w:p>
    <w:p w14:paraId="2D795183" w14:textId="26673BA9" w:rsidR="00F33694" w:rsidRDefault="00F33694" w:rsidP="00CD2FB5">
      <w:pPr>
        <w:pStyle w:val="ListParagraph"/>
        <w:numPr>
          <w:ilvl w:val="2"/>
          <w:numId w:val="1"/>
        </w:numPr>
      </w:pPr>
      <w:r>
        <w:t xml:space="preserve">The answer is just painted. </w:t>
      </w:r>
    </w:p>
    <w:p w14:paraId="616884B4" w14:textId="7635FB50" w:rsidR="00F33694" w:rsidRDefault="00F33694" w:rsidP="00CD2FB5">
      <w:pPr>
        <w:pStyle w:val="ListParagraph"/>
        <w:numPr>
          <w:ilvl w:val="2"/>
          <w:numId w:val="1"/>
        </w:numPr>
      </w:pPr>
      <w:r>
        <w:t xml:space="preserve">Steve Cook says channelization does not need to mean physically separation in past interpretations. </w:t>
      </w:r>
      <w:proofErr w:type="gramStart"/>
      <w:r w:rsidR="009D0865">
        <w:t>So</w:t>
      </w:r>
      <w:proofErr w:type="gramEnd"/>
      <w:r w:rsidR="009D0865">
        <w:t xml:space="preserve"> this would qualify. </w:t>
      </w:r>
    </w:p>
    <w:p w14:paraId="05E11ECE" w14:textId="2F51452E" w:rsidR="009868AE" w:rsidRDefault="009868AE" w:rsidP="008111D1">
      <w:pPr>
        <w:pStyle w:val="ListParagraph"/>
        <w:numPr>
          <w:ilvl w:val="0"/>
          <w:numId w:val="1"/>
        </w:numPr>
      </w:pPr>
      <w:r>
        <w:t>Phil Green</w:t>
      </w:r>
      <w:r w:rsidR="001019D8">
        <w:t>wald</w:t>
      </w:r>
      <w:r w:rsidR="00CD2FB5">
        <w:t xml:space="preserve">, </w:t>
      </w:r>
      <w:r w:rsidR="00FA325A">
        <w:t>Transportation Planning Manager for City of Longmont</w:t>
      </w:r>
      <w:r w:rsidR="00CD2FB5">
        <w:t xml:space="preserve">, </w:t>
      </w:r>
      <w:r w:rsidR="00CD2FB5">
        <w:t>introduced the second project for consideration</w:t>
      </w:r>
      <w:r w:rsidR="00FA325A">
        <w:t xml:space="preserve">. </w:t>
      </w:r>
      <w:r w:rsidR="00CD2FB5">
        <w:t>He d</w:t>
      </w:r>
      <w:r w:rsidR="00601F02">
        <w:t>iscuss</w:t>
      </w:r>
      <w:r w:rsidR="00CD2FB5">
        <w:t xml:space="preserve">ed the </w:t>
      </w:r>
      <w:r w:rsidR="00601F02">
        <w:t>increase of volumes anticipated at Ho</w:t>
      </w:r>
      <w:r w:rsidR="00834262">
        <w:t>ver St and SH 119</w:t>
      </w:r>
      <w:r w:rsidR="00CD2FB5">
        <w:t xml:space="preserve">- </w:t>
      </w:r>
      <w:r w:rsidR="00927BA6">
        <w:t xml:space="preserve">a skewed intersection. </w:t>
      </w:r>
      <w:r w:rsidR="00CD2FB5">
        <w:t>He provided the</w:t>
      </w:r>
      <w:r w:rsidR="009C5671">
        <w:t xml:space="preserve"> first conceptual design</w:t>
      </w:r>
      <w:r w:rsidR="00CD2FB5">
        <w:t xml:space="preserve"> for the intersection</w:t>
      </w:r>
      <w:r w:rsidR="009C5671">
        <w:t xml:space="preserve">. </w:t>
      </w:r>
    </w:p>
    <w:p w14:paraId="70680289" w14:textId="5851E496" w:rsidR="00264FEE" w:rsidRDefault="00CD2FB5" w:rsidP="008111D1">
      <w:pPr>
        <w:pStyle w:val="ListParagraph"/>
        <w:numPr>
          <w:ilvl w:val="0"/>
          <w:numId w:val="1"/>
        </w:numPr>
      </w:pPr>
      <w:r>
        <w:t>The group again a</w:t>
      </w:r>
      <w:r w:rsidR="00264FEE">
        <w:t>gree</w:t>
      </w:r>
      <w:r>
        <w:t>d the project is e</w:t>
      </w:r>
      <w:r w:rsidR="00264FEE">
        <w:t xml:space="preserve">xempt under table 2. </w:t>
      </w:r>
      <w:r>
        <w:t>This project also c</w:t>
      </w:r>
      <w:r w:rsidR="00264FEE">
        <w:t>orrect</w:t>
      </w:r>
      <w:r>
        <w:t xml:space="preserve">s or improves a </w:t>
      </w:r>
      <w:r w:rsidR="00264FEE">
        <w:t xml:space="preserve">hazardous feature. </w:t>
      </w:r>
      <w:r>
        <w:t>The b</w:t>
      </w:r>
      <w:r w:rsidR="00264FEE">
        <w:t xml:space="preserve">ike and ped exemption would also apply. </w:t>
      </w:r>
    </w:p>
    <w:p w14:paraId="0445C5AD" w14:textId="3A7F55E9" w:rsidR="00043731" w:rsidRPr="00395CC0" w:rsidRDefault="00043731" w:rsidP="008111D1">
      <w:pPr>
        <w:pStyle w:val="ListParagraph"/>
        <w:numPr>
          <w:ilvl w:val="0"/>
          <w:numId w:val="1"/>
        </w:numPr>
      </w:pPr>
      <w:r>
        <w:t xml:space="preserve">DRCOG will provide a brief write up summary for both items for ICG to close the loop. </w:t>
      </w:r>
    </w:p>
    <w:p w14:paraId="49C5D39D" w14:textId="553005DF" w:rsidR="0042052D" w:rsidRDefault="00152B61" w:rsidP="00574031">
      <w:pPr>
        <w:pStyle w:val="Heading2"/>
        <w:rPr>
          <w:rFonts w:asciiTheme="minorHAnsi" w:hAnsiTheme="minorHAnsi" w:cstheme="minorHAnsi"/>
        </w:rPr>
      </w:pPr>
      <w:r w:rsidRPr="009D3DDD">
        <w:rPr>
          <w:rFonts w:asciiTheme="minorHAnsi" w:hAnsiTheme="minorHAnsi" w:cstheme="minorHAnsi"/>
        </w:rPr>
        <w:t>NFRMPO</w:t>
      </w:r>
      <w:r w:rsidR="00FE3F91" w:rsidRPr="009D3DDD">
        <w:rPr>
          <w:rFonts w:asciiTheme="minorHAnsi" w:hAnsiTheme="minorHAnsi" w:cstheme="minorHAnsi"/>
        </w:rPr>
        <w:t xml:space="preserve"> Updates</w:t>
      </w:r>
    </w:p>
    <w:p w14:paraId="64C572AD" w14:textId="7532581D" w:rsidR="00BE4730" w:rsidRDefault="00BE4730" w:rsidP="008111D1">
      <w:pPr>
        <w:pStyle w:val="ListParagraph"/>
        <w:numPr>
          <w:ilvl w:val="0"/>
          <w:numId w:val="1"/>
        </w:numPr>
      </w:pPr>
      <w:r>
        <w:t xml:space="preserve">Medora </w:t>
      </w:r>
      <w:r w:rsidR="00523827">
        <w:t>Bornhoft introduces a project at the Foothills Transit Station. She is looking for the group to</w:t>
      </w:r>
      <w:r w:rsidR="00C33613">
        <w:t xml:space="preserve"> concur that </w:t>
      </w:r>
      <w:r w:rsidR="00523827">
        <w:t xml:space="preserve">the </w:t>
      </w:r>
      <w:r w:rsidR="00C33613">
        <w:t>project is not regionally significant</w:t>
      </w:r>
      <w:r w:rsidR="00523827">
        <w:t xml:space="preserve">. This is a stop enhancement, unlikely to add parking. </w:t>
      </w:r>
    </w:p>
    <w:p w14:paraId="5D2A7F14" w14:textId="40A7367F" w:rsidR="00C23F91" w:rsidRDefault="00C23F91" w:rsidP="008111D1">
      <w:pPr>
        <w:pStyle w:val="ListParagraph"/>
        <w:numPr>
          <w:ilvl w:val="0"/>
          <w:numId w:val="1"/>
        </w:numPr>
      </w:pPr>
      <w:r>
        <w:t xml:space="preserve">Bill Haas and Rose Waldman </w:t>
      </w:r>
      <w:r w:rsidR="00043731">
        <w:t>point</w:t>
      </w:r>
      <w:r w:rsidR="00523827">
        <w:t xml:space="preserve"> </w:t>
      </w:r>
      <w:r w:rsidR="00043731">
        <w:t xml:space="preserve">out </w:t>
      </w:r>
      <w:r w:rsidR="00523827">
        <w:t xml:space="preserve">that while </w:t>
      </w:r>
      <w:r w:rsidR="00043731">
        <w:t>there are structures</w:t>
      </w:r>
      <w:r w:rsidR="00523827">
        <w:t xml:space="preserve"> planned for the station</w:t>
      </w:r>
      <w:r w:rsidR="00043731">
        <w:t xml:space="preserve">, </w:t>
      </w:r>
      <w:r w:rsidR="00523827">
        <w:t xml:space="preserve">the project would fall </w:t>
      </w:r>
      <w:r w:rsidR="00043731">
        <w:t xml:space="preserve">under Table 2 Section 126 of conformity rule </w:t>
      </w:r>
      <w:r w:rsidR="00523827">
        <w:t xml:space="preserve">and </w:t>
      </w:r>
      <w:r w:rsidR="00043731">
        <w:t xml:space="preserve">is exempt. The question of parking lot has potential for more significant air quality impact. Medora to confirm on parking and then provide ICG with a </w:t>
      </w:r>
      <w:r w:rsidR="00983D8B">
        <w:t xml:space="preserve">written summary, </w:t>
      </w:r>
      <w:proofErr w:type="gramStart"/>
      <w:r w:rsidR="00983D8B">
        <w:t>similar to</w:t>
      </w:r>
      <w:proofErr w:type="gramEnd"/>
      <w:r w:rsidR="00983D8B">
        <w:t xml:space="preserve"> DRCOG. </w:t>
      </w:r>
    </w:p>
    <w:p w14:paraId="1E972EE3" w14:textId="29F835B6" w:rsidR="004568DF" w:rsidRPr="004036D3" w:rsidRDefault="00983D8B" w:rsidP="004568DF">
      <w:pPr>
        <w:pStyle w:val="ListParagraph"/>
        <w:numPr>
          <w:ilvl w:val="0"/>
          <w:numId w:val="1"/>
        </w:numPr>
      </w:pPr>
      <w:r>
        <w:t xml:space="preserve">NFRMPO </w:t>
      </w:r>
      <w:r w:rsidR="00E4625A">
        <w:t xml:space="preserve">is building and updating their model to be updated and completed by early 2023. They will </w:t>
      </w:r>
      <w:r w:rsidR="00A50582">
        <w:t xml:space="preserve">be asking consultants if it is even feasible to go from 4 step to ABM, but unlikely with budget. </w:t>
      </w:r>
    </w:p>
    <w:p w14:paraId="1AB3F588" w14:textId="7E5354F5" w:rsidR="00574031" w:rsidRDefault="00574031" w:rsidP="00574031">
      <w:pPr>
        <w:pStyle w:val="Heading2"/>
        <w:rPr>
          <w:rFonts w:asciiTheme="minorHAnsi" w:hAnsiTheme="minorHAnsi" w:cstheme="minorHAnsi"/>
        </w:rPr>
      </w:pPr>
      <w:r w:rsidRPr="009D3DDD">
        <w:rPr>
          <w:rFonts w:asciiTheme="minorHAnsi" w:hAnsiTheme="minorHAnsi" w:cstheme="minorHAnsi"/>
        </w:rPr>
        <w:t>RAQC</w:t>
      </w:r>
      <w:r w:rsidR="004F3736" w:rsidRPr="009D3DDD">
        <w:rPr>
          <w:rFonts w:asciiTheme="minorHAnsi" w:hAnsiTheme="minorHAnsi" w:cstheme="minorHAnsi"/>
        </w:rPr>
        <w:t xml:space="preserve"> Updates</w:t>
      </w:r>
    </w:p>
    <w:p w14:paraId="466A4D8C" w14:textId="4A635054" w:rsidR="00053BF5" w:rsidRDefault="004568DF" w:rsidP="008111D1">
      <w:pPr>
        <w:pStyle w:val="ListParagraph"/>
        <w:numPr>
          <w:ilvl w:val="0"/>
          <w:numId w:val="2"/>
        </w:numPr>
      </w:pPr>
      <w:r>
        <w:t>Wayne Chuang</w:t>
      </w:r>
      <w:r w:rsidR="00523827">
        <w:t xml:space="preserve"> provided latest ozone data, where</w:t>
      </w:r>
      <w:r>
        <w:t xml:space="preserve"> all monitors have exceeded 75</w:t>
      </w:r>
      <w:r w:rsidR="00913044">
        <w:t>.</w:t>
      </w:r>
      <w:r w:rsidR="00523827">
        <w:t xml:space="preserve"> Put simply,</w:t>
      </w:r>
      <w:r w:rsidR="00913044">
        <w:t xml:space="preserve"> </w:t>
      </w:r>
      <w:r w:rsidR="00523827">
        <w:t>i</w:t>
      </w:r>
      <w:r w:rsidR="00913044">
        <w:t xml:space="preserve">t is a very bad year for </w:t>
      </w:r>
      <w:r w:rsidR="00523827">
        <w:t>o</w:t>
      </w:r>
      <w:r w:rsidR="00913044">
        <w:t xml:space="preserve">zone so far. </w:t>
      </w:r>
    </w:p>
    <w:p w14:paraId="0E1E1A8C" w14:textId="7AA4F300" w:rsidR="00954EB9" w:rsidRDefault="00954EB9" w:rsidP="008111D1">
      <w:pPr>
        <w:pStyle w:val="ListParagraph"/>
        <w:numPr>
          <w:ilvl w:val="0"/>
          <w:numId w:val="2"/>
        </w:numPr>
      </w:pPr>
      <w:r>
        <w:t>Wayne Chuang</w:t>
      </w:r>
      <w:r w:rsidR="00D812D2">
        <w:t xml:space="preserve"> </w:t>
      </w:r>
      <w:r>
        <w:t>explains in comparisons between MOVES2014 and MOVES3</w:t>
      </w:r>
      <w:r w:rsidR="007B6DD5">
        <w:t>, seeing differences between various regions, so</w:t>
      </w:r>
      <w:r w:rsidR="00A24E72">
        <w:t xml:space="preserve"> RAQC is</w:t>
      </w:r>
      <w:r w:rsidR="007B6DD5">
        <w:t xml:space="preserve"> continuing to get to the bottom of this. </w:t>
      </w:r>
    </w:p>
    <w:p w14:paraId="39B0D42A" w14:textId="554D1F8C" w:rsidR="00352D84" w:rsidRPr="00C45822" w:rsidRDefault="00A24E72" w:rsidP="008111D1">
      <w:pPr>
        <w:pStyle w:val="ListParagraph"/>
        <w:numPr>
          <w:ilvl w:val="0"/>
          <w:numId w:val="2"/>
        </w:numPr>
      </w:pPr>
      <w:r>
        <w:t xml:space="preserve">Discussion on MOVES ensured, specifically around how in the </w:t>
      </w:r>
      <w:r w:rsidR="00352D84">
        <w:t xml:space="preserve">SIP </w:t>
      </w:r>
      <w:r w:rsidR="00304444">
        <w:t xml:space="preserve">process, the source apportionment does matter. Models would be updated with emissions model inventory. </w:t>
      </w:r>
      <w:r w:rsidR="00BD6BD7">
        <w:t>RAQC will continue to update as more modeling results and understanding come through.</w:t>
      </w:r>
    </w:p>
    <w:p w14:paraId="2A21201A" w14:textId="4850B698" w:rsidR="00FB4887" w:rsidRDefault="00FB4887" w:rsidP="00FB4887">
      <w:pPr>
        <w:pStyle w:val="Heading2"/>
        <w:rPr>
          <w:rFonts w:asciiTheme="minorHAnsi" w:hAnsiTheme="minorHAnsi" w:cstheme="minorHAnsi"/>
        </w:rPr>
      </w:pPr>
      <w:r w:rsidRPr="00CC28C8">
        <w:rPr>
          <w:rFonts w:asciiTheme="minorHAnsi" w:hAnsiTheme="minorHAnsi" w:cstheme="minorHAnsi"/>
        </w:rPr>
        <w:lastRenderedPageBreak/>
        <w:t>APCD</w:t>
      </w:r>
      <w:r w:rsidR="009D3DDD">
        <w:rPr>
          <w:rFonts w:asciiTheme="minorHAnsi" w:hAnsiTheme="minorHAnsi" w:cstheme="minorHAnsi"/>
        </w:rPr>
        <w:t>/ AQCC Updates</w:t>
      </w:r>
    </w:p>
    <w:p w14:paraId="5B79CB0C" w14:textId="25F8C365" w:rsidR="00537337" w:rsidRDefault="00681D5D" w:rsidP="008111D1">
      <w:pPr>
        <w:pStyle w:val="ListParagraph"/>
        <w:numPr>
          <w:ilvl w:val="0"/>
          <w:numId w:val="3"/>
        </w:numPr>
      </w:pPr>
      <w:r>
        <w:t xml:space="preserve">Rick Coffin shared that a 3-day rulemaking </w:t>
      </w:r>
      <w:r w:rsidR="00ED6D05">
        <w:t>i</w:t>
      </w:r>
      <w:r>
        <w:t xml:space="preserve">s set to discuss </w:t>
      </w:r>
      <w:r w:rsidR="00ED6D05">
        <w:t xml:space="preserve">the new transportation bill </w:t>
      </w:r>
      <w:r>
        <w:t xml:space="preserve">and </w:t>
      </w:r>
      <w:r w:rsidR="00ED6D05">
        <w:t xml:space="preserve">the </w:t>
      </w:r>
      <w:r>
        <w:t xml:space="preserve">ETRP program. </w:t>
      </w:r>
      <w:r w:rsidR="00D67F8B">
        <w:t xml:space="preserve">APCD has been coordinating with DRCOG and TMAs to </w:t>
      </w:r>
      <w:r w:rsidR="009965A3">
        <w:t>develop</w:t>
      </w:r>
      <w:r w:rsidR="00ED6D05">
        <w:t xml:space="preserve"> the details of the</w:t>
      </w:r>
      <w:r w:rsidR="009965A3">
        <w:t xml:space="preserve"> ETRP </w:t>
      </w:r>
      <w:r w:rsidR="00FA5EE0">
        <w:t>program, includin</w:t>
      </w:r>
      <w:r w:rsidR="00ED6D05">
        <w:t>g the questions for the employer survey</w:t>
      </w:r>
      <w:r w:rsidR="00FA5EE0">
        <w:t xml:space="preserve">. </w:t>
      </w:r>
    </w:p>
    <w:p w14:paraId="685501B3" w14:textId="1A857F20" w:rsidR="00414880" w:rsidRPr="00537337" w:rsidRDefault="00414880" w:rsidP="008111D1">
      <w:pPr>
        <w:pStyle w:val="ListParagraph"/>
        <w:numPr>
          <w:ilvl w:val="0"/>
          <w:numId w:val="3"/>
        </w:numPr>
      </w:pPr>
      <w:r>
        <w:t>The rulemaking will not include</w:t>
      </w:r>
      <w:r w:rsidR="00EF3823">
        <w:t xml:space="preserve"> the</w:t>
      </w:r>
      <w:r>
        <w:t xml:space="preserve"> CDOT-led GHG pollution standards/ budget</w:t>
      </w:r>
      <w:r w:rsidR="00EF3823">
        <w:t xml:space="preserve"> efforts.</w:t>
      </w:r>
    </w:p>
    <w:p w14:paraId="11FFA2B5" w14:textId="4150D9A3" w:rsidR="00E414B5" w:rsidRDefault="00B25F38" w:rsidP="00E414B5">
      <w:pPr>
        <w:pStyle w:val="Heading2"/>
        <w:rPr>
          <w:rFonts w:asciiTheme="minorHAnsi" w:hAnsiTheme="minorHAnsi" w:cstheme="minorHAnsi"/>
        </w:rPr>
      </w:pPr>
      <w:r w:rsidRPr="00CC28C8">
        <w:rPr>
          <w:rFonts w:asciiTheme="minorHAnsi" w:hAnsiTheme="minorHAnsi" w:cstheme="minorHAnsi"/>
        </w:rPr>
        <w:t>CDOT</w:t>
      </w:r>
      <w:r w:rsidR="00463BBC">
        <w:rPr>
          <w:rFonts w:asciiTheme="minorHAnsi" w:hAnsiTheme="minorHAnsi" w:cstheme="minorHAnsi"/>
        </w:rPr>
        <w:t xml:space="preserve"> Updates</w:t>
      </w:r>
    </w:p>
    <w:p w14:paraId="4359C185" w14:textId="2F61FCED" w:rsidR="001046D1" w:rsidRPr="00892B5D" w:rsidRDefault="00892B5D" w:rsidP="00130846">
      <w:pPr>
        <w:pStyle w:val="ListParagraph"/>
        <w:numPr>
          <w:ilvl w:val="0"/>
          <w:numId w:val="4"/>
        </w:numPr>
      </w:pPr>
      <w:r>
        <w:t xml:space="preserve">Rose Waldman </w:t>
      </w:r>
      <w:r w:rsidR="005A2260">
        <w:t xml:space="preserve">requesting </w:t>
      </w:r>
      <w:r w:rsidR="001046D1">
        <w:t xml:space="preserve">any suggestions for groups that could assist in modeling updates and guidance. Rose also shared </w:t>
      </w:r>
      <w:proofErr w:type="gramStart"/>
      <w:r w:rsidR="001046D1">
        <w:t>that meetings</w:t>
      </w:r>
      <w:proofErr w:type="gramEnd"/>
      <w:r w:rsidR="001046D1">
        <w:t xml:space="preserve"> will be coming </w:t>
      </w:r>
      <w:r w:rsidR="00AD0133">
        <w:t>for</w:t>
      </w:r>
      <w:r w:rsidR="002C0477">
        <w:t xml:space="preserve"> highway conversations, and FHWA will be a key participant. </w:t>
      </w:r>
    </w:p>
    <w:p w14:paraId="1432CF9D" w14:textId="63EC393F" w:rsidR="00B25F38" w:rsidRDefault="005531F1" w:rsidP="005531F1">
      <w:pPr>
        <w:pStyle w:val="Heading2"/>
        <w:rPr>
          <w:rFonts w:asciiTheme="minorHAnsi" w:hAnsiTheme="minorHAnsi" w:cstheme="minorHAnsi"/>
        </w:rPr>
      </w:pPr>
      <w:r w:rsidRPr="00CC28C8">
        <w:rPr>
          <w:rFonts w:asciiTheme="minorHAnsi" w:hAnsiTheme="minorHAnsi" w:cstheme="minorHAnsi"/>
        </w:rPr>
        <w:t xml:space="preserve">EPA </w:t>
      </w:r>
      <w:r w:rsidR="00463BBC">
        <w:rPr>
          <w:rFonts w:asciiTheme="minorHAnsi" w:hAnsiTheme="minorHAnsi" w:cstheme="minorHAnsi"/>
        </w:rPr>
        <w:t>Updates</w:t>
      </w:r>
    </w:p>
    <w:p w14:paraId="66D4BEF5" w14:textId="2A5658C8" w:rsidR="005712EF" w:rsidRPr="00CC28C8" w:rsidRDefault="005712EF" w:rsidP="00B32EA4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sectPr w:rsidR="005712EF" w:rsidRPr="00CC28C8" w:rsidSect="00D8318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EFC6" w14:textId="77777777" w:rsidR="0021769E" w:rsidRDefault="0021769E" w:rsidP="00C81D65">
      <w:pPr>
        <w:spacing w:after="0" w:line="240" w:lineRule="auto"/>
      </w:pPr>
      <w:r>
        <w:separator/>
      </w:r>
    </w:p>
  </w:endnote>
  <w:endnote w:type="continuationSeparator" w:id="0">
    <w:p w14:paraId="669C802A" w14:textId="77777777" w:rsidR="0021769E" w:rsidRDefault="0021769E" w:rsidP="00C8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82267"/>
      <w:docPartObj>
        <w:docPartGallery w:val="Page Numbers (Bottom of Page)"/>
        <w:docPartUnique/>
      </w:docPartObj>
    </w:sdtPr>
    <w:sdtEndPr/>
    <w:sdtContent>
      <w:p w14:paraId="5419B4A6" w14:textId="77777777" w:rsidR="003D229A" w:rsidRDefault="003D22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F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4293B" w14:textId="77777777" w:rsidR="003D229A" w:rsidRDefault="003D2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8185" w14:textId="77777777" w:rsidR="0021769E" w:rsidRDefault="0021769E" w:rsidP="00C81D65">
      <w:pPr>
        <w:spacing w:after="0" w:line="240" w:lineRule="auto"/>
      </w:pPr>
      <w:r>
        <w:separator/>
      </w:r>
    </w:p>
  </w:footnote>
  <w:footnote w:type="continuationSeparator" w:id="0">
    <w:p w14:paraId="13BB9BF6" w14:textId="77777777" w:rsidR="0021769E" w:rsidRDefault="0021769E" w:rsidP="00C8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E38"/>
    <w:multiLevelType w:val="hybridMultilevel"/>
    <w:tmpl w:val="46E08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17CE0"/>
    <w:multiLevelType w:val="hybridMultilevel"/>
    <w:tmpl w:val="BE5C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E1475"/>
    <w:multiLevelType w:val="hybridMultilevel"/>
    <w:tmpl w:val="239C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9497F"/>
    <w:multiLevelType w:val="hybridMultilevel"/>
    <w:tmpl w:val="DD1C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70FE"/>
    <w:multiLevelType w:val="hybridMultilevel"/>
    <w:tmpl w:val="24D4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20A44"/>
    <w:multiLevelType w:val="hybridMultilevel"/>
    <w:tmpl w:val="1048D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E4DAC"/>
    <w:multiLevelType w:val="hybridMultilevel"/>
    <w:tmpl w:val="F3BE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6E"/>
    <w:rsid w:val="0000142C"/>
    <w:rsid w:val="00010EEA"/>
    <w:rsid w:val="00013C5D"/>
    <w:rsid w:val="0001496C"/>
    <w:rsid w:val="00016399"/>
    <w:rsid w:val="000169E0"/>
    <w:rsid w:val="00023970"/>
    <w:rsid w:val="00025534"/>
    <w:rsid w:val="000261C3"/>
    <w:rsid w:val="00032EA5"/>
    <w:rsid w:val="00034B67"/>
    <w:rsid w:val="0004273C"/>
    <w:rsid w:val="00042EB8"/>
    <w:rsid w:val="00043731"/>
    <w:rsid w:val="00043B93"/>
    <w:rsid w:val="00045957"/>
    <w:rsid w:val="00047539"/>
    <w:rsid w:val="00052703"/>
    <w:rsid w:val="00053BF5"/>
    <w:rsid w:val="00054996"/>
    <w:rsid w:val="00055E1B"/>
    <w:rsid w:val="00055FA4"/>
    <w:rsid w:val="000572A0"/>
    <w:rsid w:val="00061AF2"/>
    <w:rsid w:val="00063D7D"/>
    <w:rsid w:val="0006460B"/>
    <w:rsid w:val="000710C0"/>
    <w:rsid w:val="0007169D"/>
    <w:rsid w:val="00071EB6"/>
    <w:rsid w:val="00072460"/>
    <w:rsid w:val="00072B3A"/>
    <w:rsid w:val="00075AC0"/>
    <w:rsid w:val="00077F4A"/>
    <w:rsid w:val="0008091C"/>
    <w:rsid w:val="0008166E"/>
    <w:rsid w:val="00082121"/>
    <w:rsid w:val="000825B1"/>
    <w:rsid w:val="00082E34"/>
    <w:rsid w:val="00083653"/>
    <w:rsid w:val="00083ABC"/>
    <w:rsid w:val="000960B0"/>
    <w:rsid w:val="00096296"/>
    <w:rsid w:val="000A0D1B"/>
    <w:rsid w:val="000A4A98"/>
    <w:rsid w:val="000B0399"/>
    <w:rsid w:val="000B21F0"/>
    <w:rsid w:val="000B2739"/>
    <w:rsid w:val="000B6475"/>
    <w:rsid w:val="000B67B3"/>
    <w:rsid w:val="000C0138"/>
    <w:rsid w:val="000D181A"/>
    <w:rsid w:val="000D41B8"/>
    <w:rsid w:val="000E0240"/>
    <w:rsid w:val="000E3224"/>
    <w:rsid w:val="000E4783"/>
    <w:rsid w:val="000E6653"/>
    <w:rsid w:val="000E7DB7"/>
    <w:rsid w:val="000F21BB"/>
    <w:rsid w:val="000F3133"/>
    <w:rsid w:val="001019D8"/>
    <w:rsid w:val="0010291E"/>
    <w:rsid w:val="001046D1"/>
    <w:rsid w:val="00107F82"/>
    <w:rsid w:val="00112E59"/>
    <w:rsid w:val="00115FCC"/>
    <w:rsid w:val="001168C7"/>
    <w:rsid w:val="00120E3E"/>
    <w:rsid w:val="00122198"/>
    <w:rsid w:val="0012259A"/>
    <w:rsid w:val="00126610"/>
    <w:rsid w:val="00126C92"/>
    <w:rsid w:val="00130308"/>
    <w:rsid w:val="00130846"/>
    <w:rsid w:val="00131E6A"/>
    <w:rsid w:val="00134423"/>
    <w:rsid w:val="0013612F"/>
    <w:rsid w:val="00140685"/>
    <w:rsid w:val="001414FD"/>
    <w:rsid w:val="00142B37"/>
    <w:rsid w:val="00142CAD"/>
    <w:rsid w:val="00145744"/>
    <w:rsid w:val="00150AC9"/>
    <w:rsid w:val="00150FAB"/>
    <w:rsid w:val="0015240E"/>
    <w:rsid w:val="00152B61"/>
    <w:rsid w:val="00152E3A"/>
    <w:rsid w:val="00154CB0"/>
    <w:rsid w:val="001570A7"/>
    <w:rsid w:val="00161BD0"/>
    <w:rsid w:val="001629C0"/>
    <w:rsid w:val="0016354B"/>
    <w:rsid w:val="00163CD5"/>
    <w:rsid w:val="00170F9A"/>
    <w:rsid w:val="00173AD5"/>
    <w:rsid w:val="00180AED"/>
    <w:rsid w:val="00185266"/>
    <w:rsid w:val="00192864"/>
    <w:rsid w:val="00194A07"/>
    <w:rsid w:val="00196FD1"/>
    <w:rsid w:val="00197E8D"/>
    <w:rsid w:val="001A1DEA"/>
    <w:rsid w:val="001A42A2"/>
    <w:rsid w:val="001A677A"/>
    <w:rsid w:val="001B1B79"/>
    <w:rsid w:val="001B2083"/>
    <w:rsid w:val="001B4CE3"/>
    <w:rsid w:val="001B58F3"/>
    <w:rsid w:val="001B7693"/>
    <w:rsid w:val="001C2280"/>
    <w:rsid w:val="001C2704"/>
    <w:rsid w:val="001D0B21"/>
    <w:rsid w:val="001D7CDA"/>
    <w:rsid w:val="001E2A68"/>
    <w:rsid w:val="001E63FA"/>
    <w:rsid w:val="001F01A0"/>
    <w:rsid w:val="001F3138"/>
    <w:rsid w:val="001F38A3"/>
    <w:rsid w:val="002018B9"/>
    <w:rsid w:val="00201A19"/>
    <w:rsid w:val="00203E49"/>
    <w:rsid w:val="00206175"/>
    <w:rsid w:val="002105B4"/>
    <w:rsid w:val="00210DBF"/>
    <w:rsid w:val="00210E40"/>
    <w:rsid w:val="002131E1"/>
    <w:rsid w:val="0021769E"/>
    <w:rsid w:val="002204B2"/>
    <w:rsid w:val="002217A3"/>
    <w:rsid w:val="002225C2"/>
    <w:rsid w:val="0022330C"/>
    <w:rsid w:val="00237502"/>
    <w:rsid w:val="002418C6"/>
    <w:rsid w:val="00242470"/>
    <w:rsid w:val="00242572"/>
    <w:rsid w:val="002443F6"/>
    <w:rsid w:val="0024494C"/>
    <w:rsid w:val="0025020D"/>
    <w:rsid w:val="002530A7"/>
    <w:rsid w:val="00263F71"/>
    <w:rsid w:val="00264EEF"/>
    <w:rsid w:val="00264FEE"/>
    <w:rsid w:val="00266D48"/>
    <w:rsid w:val="00266EB7"/>
    <w:rsid w:val="00275D4A"/>
    <w:rsid w:val="002851C0"/>
    <w:rsid w:val="0028671F"/>
    <w:rsid w:val="0028736D"/>
    <w:rsid w:val="00297DBF"/>
    <w:rsid w:val="002A0D54"/>
    <w:rsid w:val="002A3398"/>
    <w:rsid w:val="002A5613"/>
    <w:rsid w:val="002A6B7D"/>
    <w:rsid w:val="002A738D"/>
    <w:rsid w:val="002B0462"/>
    <w:rsid w:val="002B2F70"/>
    <w:rsid w:val="002B49A4"/>
    <w:rsid w:val="002C0477"/>
    <w:rsid w:val="002C1390"/>
    <w:rsid w:val="002C1AA3"/>
    <w:rsid w:val="002C6BE7"/>
    <w:rsid w:val="002D24F9"/>
    <w:rsid w:val="002D448E"/>
    <w:rsid w:val="002D585C"/>
    <w:rsid w:val="002D61B3"/>
    <w:rsid w:val="002D6594"/>
    <w:rsid w:val="002E259C"/>
    <w:rsid w:val="002E76B1"/>
    <w:rsid w:val="002F59E9"/>
    <w:rsid w:val="002F7DAD"/>
    <w:rsid w:val="0030257D"/>
    <w:rsid w:val="003028A4"/>
    <w:rsid w:val="00303573"/>
    <w:rsid w:val="00304444"/>
    <w:rsid w:val="00304EC5"/>
    <w:rsid w:val="003066CB"/>
    <w:rsid w:val="00316B0B"/>
    <w:rsid w:val="00316BAE"/>
    <w:rsid w:val="00316E4E"/>
    <w:rsid w:val="003201A0"/>
    <w:rsid w:val="00320A87"/>
    <w:rsid w:val="00324CF0"/>
    <w:rsid w:val="0032550C"/>
    <w:rsid w:val="0032564A"/>
    <w:rsid w:val="003314C0"/>
    <w:rsid w:val="00337D96"/>
    <w:rsid w:val="003415E3"/>
    <w:rsid w:val="003423E1"/>
    <w:rsid w:val="003430B9"/>
    <w:rsid w:val="00344A71"/>
    <w:rsid w:val="003460B5"/>
    <w:rsid w:val="003466F5"/>
    <w:rsid w:val="00346C1D"/>
    <w:rsid w:val="00352D84"/>
    <w:rsid w:val="003649F1"/>
    <w:rsid w:val="003678EF"/>
    <w:rsid w:val="003702F6"/>
    <w:rsid w:val="0037046E"/>
    <w:rsid w:val="00370C55"/>
    <w:rsid w:val="00373617"/>
    <w:rsid w:val="00376952"/>
    <w:rsid w:val="00377164"/>
    <w:rsid w:val="00377C08"/>
    <w:rsid w:val="0038143C"/>
    <w:rsid w:val="00382024"/>
    <w:rsid w:val="00395CC0"/>
    <w:rsid w:val="00396DEF"/>
    <w:rsid w:val="00396F9F"/>
    <w:rsid w:val="003A072F"/>
    <w:rsid w:val="003A117D"/>
    <w:rsid w:val="003A1E65"/>
    <w:rsid w:val="003A4C1C"/>
    <w:rsid w:val="003B5022"/>
    <w:rsid w:val="003B5FF3"/>
    <w:rsid w:val="003B7864"/>
    <w:rsid w:val="003C1C4A"/>
    <w:rsid w:val="003C2DE2"/>
    <w:rsid w:val="003C3086"/>
    <w:rsid w:val="003C550C"/>
    <w:rsid w:val="003C5AB2"/>
    <w:rsid w:val="003C5EEF"/>
    <w:rsid w:val="003D1797"/>
    <w:rsid w:val="003D229A"/>
    <w:rsid w:val="003D29F8"/>
    <w:rsid w:val="003D5A96"/>
    <w:rsid w:val="003E3306"/>
    <w:rsid w:val="003E582B"/>
    <w:rsid w:val="003F038C"/>
    <w:rsid w:val="003F4791"/>
    <w:rsid w:val="003F53BE"/>
    <w:rsid w:val="0040044A"/>
    <w:rsid w:val="004022CC"/>
    <w:rsid w:val="00402C44"/>
    <w:rsid w:val="004036D3"/>
    <w:rsid w:val="004048AB"/>
    <w:rsid w:val="00405E0B"/>
    <w:rsid w:val="00411B17"/>
    <w:rsid w:val="00413873"/>
    <w:rsid w:val="004143A9"/>
    <w:rsid w:val="00414880"/>
    <w:rsid w:val="0042052D"/>
    <w:rsid w:val="00421829"/>
    <w:rsid w:val="00424C26"/>
    <w:rsid w:val="004254BD"/>
    <w:rsid w:val="00426BFF"/>
    <w:rsid w:val="00427F8E"/>
    <w:rsid w:val="00433077"/>
    <w:rsid w:val="00435711"/>
    <w:rsid w:val="00442A46"/>
    <w:rsid w:val="00446721"/>
    <w:rsid w:val="00447746"/>
    <w:rsid w:val="00451489"/>
    <w:rsid w:val="004519F9"/>
    <w:rsid w:val="004545DE"/>
    <w:rsid w:val="004568DF"/>
    <w:rsid w:val="00462B23"/>
    <w:rsid w:val="00463AAA"/>
    <w:rsid w:val="00463BBC"/>
    <w:rsid w:val="00463E5E"/>
    <w:rsid w:val="0046450F"/>
    <w:rsid w:val="00470DAE"/>
    <w:rsid w:val="00472A83"/>
    <w:rsid w:val="004748A0"/>
    <w:rsid w:val="00474D31"/>
    <w:rsid w:val="00475F31"/>
    <w:rsid w:val="0048399A"/>
    <w:rsid w:val="004842CC"/>
    <w:rsid w:val="004847F5"/>
    <w:rsid w:val="004949A8"/>
    <w:rsid w:val="0049624D"/>
    <w:rsid w:val="00496CE1"/>
    <w:rsid w:val="004978CF"/>
    <w:rsid w:val="004A0E58"/>
    <w:rsid w:val="004A1680"/>
    <w:rsid w:val="004A1A1E"/>
    <w:rsid w:val="004A3B10"/>
    <w:rsid w:val="004A3CC5"/>
    <w:rsid w:val="004A6953"/>
    <w:rsid w:val="004B4FD6"/>
    <w:rsid w:val="004B5D8B"/>
    <w:rsid w:val="004B6784"/>
    <w:rsid w:val="004C2A92"/>
    <w:rsid w:val="004C2FC3"/>
    <w:rsid w:val="004C5512"/>
    <w:rsid w:val="004C5974"/>
    <w:rsid w:val="004C7D05"/>
    <w:rsid w:val="004D0121"/>
    <w:rsid w:val="004D2B44"/>
    <w:rsid w:val="004D3E1D"/>
    <w:rsid w:val="004D3E47"/>
    <w:rsid w:val="004D72AE"/>
    <w:rsid w:val="004E1308"/>
    <w:rsid w:val="004E2939"/>
    <w:rsid w:val="004E5B77"/>
    <w:rsid w:val="004E6A91"/>
    <w:rsid w:val="004F1CDF"/>
    <w:rsid w:val="004F3736"/>
    <w:rsid w:val="004F6AC8"/>
    <w:rsid w:val="004F715A"/>
    <w:rsid w:val="005060EE"/>
    <w:rsid w:val="00510F32"/>
    <w:rsid w:val="005170D6"/>
    <w:rsid w:val="005179C8"/>
    <w:rsid w:val="0052137E"/>
    <w:rsid w:val="00523827"/>
    <w:rsid w:val="00527D21"/>
    <w:rsid w:val="00533D6F"/>
    <w:rsid w:val="00537337"/>
    <w:rsid w:val="00537EFB"/>
    <w:rsid w:val="005438D9"/>
    <w:rsid w:val="00547ED0"/>
    <w:rsid w:val="00550FB5"/>
    <w:rsid w:val="005531F1"/>
    <w:rsid w:val="005570BF"/>
    <w:rsid w:val="00565458"/>
    <w:rsid w:val="00566E44"/>
    <w:rsid w:val="0056758F"/>
    <w:rsid w:val="005712EF"/>
    <w:rsid w:val="00571553"/>
    <w:rsid w:val="00574031"/>
    <w:rsid w:val="0057502B"/>
    <w:rsid w:val="00576CAD"/>
    <w:rsid w:val="00580754"/>
    <w:rsid w:val="005829C3"/>
    <w:rsid w:val="00586C27"/>
    <w:rsid w:val="00592D8E"/>
    <w:rsid w:val="00593476"/>
    <w:rsid w:val="00594288"/>
    <w:rsid w:val="005969DB"/>
    <w:rsid w:val="005A154B"/>
    <w:rsid w:val="005A2260"/>
    <w:rsid w:val="005A3194"/>
    <w:rsid w:val="005A49EA"/>
    <w:rsid w:val="005B3B44"/>
    <w:rsid w:val="005B4896"/>
    <w:rsid w:val="005B4C3F"/>
    <w:rsid w:val="005C01D0"/>
    <w:rsid w:val="005C07DC"/>
    <w:rsid w:val="005C10A7"/>
    <w:rsid w:val="005C563F"/>
    <w:rsid w:val="005C6D42"/>
    <w:rsid w:val="005D12B0"/>
    <w:rsid w:val="005D5E08"/>
    <w:rsid w:val="005D67B9"/>
    <w:rsid w:val="005E13AA"/>
    <w:rsid w:val="005E3CBF"/>
    <w:rsid w:val="005F3134"/>
    <w:rsid w:val="005F325C"/>
    <w:rsid w:val="005F41DD"/>
    <w:rsid w:val="00601F02"/>
    <w:rsid w:val="006032D5"/>
    <w:rsid w:val="0060635F"/>
    <w:rsid w:val="0060664F"/>
    <w:rsid w:val="006068BA"/>
    <w:rsid w:val="00607552"/>
    <w:rsid w:val="00611F3F"/>
    <w:rsid w:val="00612B47"/>
    <w:rsid w:val="00616F29"/>
    <w:rsid w:val="0061713D"/>
    <w:rsid w:val="006232EE"/>
    <w:rsid w:val="00626122"/>
    <w:rsid w:val="00631B39"/>
    <w:rsid w:val="00651674"/>
    <w:rsid w:val="00660AA8"/>
    <w:rsid w:val="00661D09"/>
    <w:rsid w:val="00663CA0"/>
    <w:rsid w:val="00673B6B"/>
    <w:rsid w:val="00681D5D"/>
    <w:rsid w:val="006823AA"/>
    <w:rsid w:val="006844B0"/>
    <w:rsid w:val="006852E5"/>
    <w:rsid w:val="0068603E"/>
    <w:rsid w:val="0069096B"/>
    <w:rsid w:val="00691468"/>
    <w:rsid w:val="00693D47"/>
    <w:rsid w:val="00694F1F"/>
    <w:rsid w:val="006B0A17"/>
    <w:rsid w:val="006B1555"/>
    <w:rsid w:val="006B1BE2"/>
    <w:rsid w:val="006B7468"/>
    <w:rsid w:val="006C0328"/>
    <w:rsid w:val="006C679E"/>
    <w:rsid w:val="006C6C56"/>
    <w:rsid w:val="006D2DCC"/>
    <w:rsid w:val="006D449C"/>
    <w:rsid w:val="006E55B9"/>
    <w:rsid w:val="006E6630"/>
    <w:rsid w:val="006E768E"/>
    <w:rsid w:val="006F2D33"/>
    <w:rsid w:val="006F333B"/>
    <w:rsid w:val="006F5ED5"/>
    <w:rsid w:val="006F6B29"/>
    <w:rsid w:val="00704BA5"/>
    <w:rsid w:val="0070539F"/>
    <w:rsid w:val="00706CB3"/>
    <w:rsid w:val="00712DAF"/>
    <w:rsid w:val="007137C2"/>
    <w:rsid w:val="00717F59"/>
    <w:rsid w:val="00721C79"/>
    <w:rsid w:val="0072242E"/>
    <w:rsid w:val="00724625"/>
    <w:rsid w:val="00727A7A"/>
    <w:rsid w:val="007335EA"/>
    <w:rsid w:val="00733BBD"/>
    <w:rsid w:val="00734370"/>
    <w:rsid w:val="00735D7E"/>
    <w:rsid w:val="00737AAD"/>
    <w:rsid w:val="00744FAC"/>
    <w:rsid w:val="007451E2"/>
    <w:rsid w:val="007472BA"/>
    <w:rsid w:val="00747E53"/>
    <w:rsid w:val="00754257"/>
    <w:rsid w:val="00755248"/>
    <w:rsid w:val="007552D7"/>
    <w:rsid w:val="00760225"/>
    <w:rsid w:val="0076077A"/>
    <w:rsid w:val="00761610"/>
    <w:rsid w:val="007666F4"/>
    <w:rsid w:val="00766EDE"/>
    <w:rsid w:val="0077039A"/>
    <w:rsid w:val="00772CE9"/>
    <w:rsid w:val="007810BB"/>
    <w:rsid w:val="00781293"/>
    <w:rsid w:val="00781EDB"/>
    <w:rsid w:val="00783E8D"/>
    <w:rsid w:val="00785E01"/>
    <w:rsid w:val="00787396"/>
    <w:rsid w:val="00787BFE"/>
    <w:rsid w:val="00791A25"/>
    <w:rsid w:val="0079401F"/>
    <w:rsid w:val="00794AFE"/>
    <w:rsid w:val="0079668F"/>
    <w:rsid w:val="00796B5E"/>
    <w:rsid w:val="007A056F"/>
    <w:rsid w:val="007A2434"/>
    <w:rsid w:val="007A2F56"/>
    <w:rsid w:val="007A7D54"/>
    <w:rsid w:val="007B0054"/>
    <w:rsid w:val="007B110A"/>
    <w:rsid w:val="007B2A79"/>
    <w:rsid w:val="007B2CE4"/>
    <w:rsid w:val="007B6DD5"/>
    <w:rsid w:val="007C2992"/>
    <w:rsid w:val="007C37EF"/>
    <w:rsid w:val="007C5166"/>
    <w:rsid w:val="007C6262"/>
    <w:rsid w:val="007C7DB0"/>
    <w:rsid w:val="007D24F1"/>
    <w:rsid w:val="007D43CE"/>
    <w:rsid w:val="007D6274"/>
    <w:rsid w:val="007D6DF0"/>
    <w:rsid w:val="007D77A7"/>
    <w:rsid w:val="007E1020"/>
    <w:rsid w:val="007E3339"/>
    <w:rsid w:val="007F0649"/>
    <w:rsid w:val="007F7668"/>
    <w:rsid w:val="00800B88"/>
    <w:rsid w:val="008013D5"/>
    <w:rsid w:val="00806DCD"/>
    <w:rsid w:val="00810B9A"/>
    <w:rsid w:val="008111D1"/>
    <w:rsid w:val="00814512"/>
    <w:rsid w:val="0082047B"/>
    <w:rsid w:val="00821074"/>
    <w:rsid w:val="008251B5"/>
    <w:rsid w:val="00826D83"/>
    <w:rsid w:val="008330C3"/>
    <w:rsid w:val="00834262"/>
    <w:rsid w:val="00841535"/>
    <w:rsid w:val="0084790F"/>
    <w:rsid w:val="00850269"/>
    <w:rsid w:val="008609EE"/>
    <w:rsid w:val="00862ACB"/>
    <w:rsid w:val="00863482"/>
    <w:rsid w:val="0086475D"/>
    <w:rsid w:val="00864C0C"/>
    <w:rsid w:val="008658DB"/>
    <w:rsid w:val="00866EE0"/>
    <w:rsid w:val="008712DB"/>
    <w:rsid w:val="00871FDB"/>
    <w:rsid w:val="00873BFF"/>
    <w:rsid w:val="008779B2"/>
    <w:rsid w:val="0088541E"/>
    <w:rsid w:val="008870A2"/>
    <w:rsid w:val="0089184B"/>
    <w:rsid w:val="00892B5D"/>
    <w:rsid w:val="008A0536"/>
    <w:rsid w:val="008A0BC2"/>
    <w:rsid w:val="008A5719"/>
    <w:rsid w:val="008A58E6"/>
    <w:rsid w:val="008A5C24"/>
    <w:rsid w:val="008A7BEB"/>
    <w:rsid w:val="008B3F90"/>
    <w:rsid w:val="008B62E7"/>
    <w:rsid w:val="008B7429"/>
    <w:rsid w:val="008C27CF"/>
    <w:rsid w:val="008C4276"/>
    <w:rsid w:val="008D5AA9"/>
    <w:rsid w:val="008E04BE"/>
    <w:rsid w:val="008E0690"/>
    <w:rsid w:val="008E3816"/>
    <w:rsid w:val="008F02A5"/>
    <w:rsid w:val="008F1D68"/>
    <w:rsid w:val="008F1D88"/>
    <w:rsid w:val="008F2D43"/>
    <w:rsid w:val="008F3820"/>
    <w:rsid w:val="00901AFC"/>
    <w:rsid w:val="00902C90"/>
    <w:rsid w:val="009031F0"/>
    <w:rsid w:val="00905BFD"/>
    <w:rsid w:val="009076D4"/>
    <w:rsid w:val="00913044"/>
    <w:rsid w:val="00914750"/>
    <w:rsid w:val="009172F7"/>
    <w:rsid w:val="0092071E"/>
    <w:rsid w:val="009243FA"/>
    <w:rsid w:val="0092472C"/>
    <w:rsid w:val="009247A3"/>
    <w:rsid w:val="00924943"/>
    <w:rsid w:val="00925970"/>
    <w:rsid w:val="00927BA6"/>
    <w:rsid w:val="00932240"/>
    <w:rsid w:val="00932253"/>
    <w:rsid w:val="00932BF0"/>
    <w:rsid w:val="00934698"/>
    <w:rsid w:val="0094337F"/>
    <w:rsid w:val="00944519"/>
    <w:rsid w:val="00944BBD"/>
    <w:rsid w:val="0094606D"/>
    <w:rsid w:val="00950138"/>
    <w:rsid w:val="00954EB9"/>
    <w:rsid w:val="009617C7"/>
    <w:rsid w:val="0096267C"/>
    <w:rsid w:val="00964CAA"/>
    <w:rsid w:val="00965FF5"/>
    <w:rsid w:val="00967A34"/>
    <w:rsid w:val="00970BAF"/>
    <w:rsid w:val="00972FC4"/>
    <w:rsid w:val="00973BA4"/>
    <w:rsid w:val="009750E1"/>
    <w:rsid w:val="009763A7"/>
    <w:rsid w:val="00976589"/>
    <w:rsid w:val="009774B8"/>
    <w:rsid w:val="009839A5"/>
    <w:rsid w:val="00983D8B"/>
    <w:rsid w:val="009868AE"/>
    <w:rsid w:val="00990CD3"/>
    <w:rsid w:val="009922D7"/>
    <w:rsid w:val="009965A3"/>
    <w:rsid w:val="00997941"/>
    <w:rsid w:val="009A31AD"/>
    <w:rsid w:val="009A778D"/>
    <w:rsid w:val="009B200E"/>
    <w:rsid w:val="009B2C00"/>
    <w:rsid w:val="009B2F18"/>
    <w:rsid w:val="009B43D5"/>
    <w:rsid w:val="009B5459"/>
    <w:rsid w:val="009B5490"/>
    <w:rsid w:val="009B6242"/>
    <w:rsid w:val="009B674F"/>
    <w:rsid w:val="009C3457"/>
    <w:rsid w:val="009C3D6B"/>
    <w:rsid w:val="009C430E"/>
    <w:rsid w:val="009C5671"/>
    <w:rsid w:val="009C7460"/>
    <w:rsid w:val="009C7834"/>
    <w:rsid w:val="009D0865"/>
    <w:rsid w:val="009D1885"/>
    <w:rsid w:val="009D3DDD"/>
    <w:rsid w:val="009E39C6"/>
    <w:rsid w:val="009E3EB3"/>
    <w:rsid w:val="009E5F23"/>
    <w:rsid w:val="009E6C97"/>
    <w:rsid w:val="009F4B17"/>
    <w:rsid w:val="009F785E"/>
    <w:rsid w:val="00A00E98"/>
    <w:rsid w:val="00A01431"/>
    <w:rsid w:val="00A01FEC"/>
    <w:rsid w:val="00A02F3F"/>
    <w:rsid w:val="00A059F5"/>
    <w:rsid w:val="00A05E09"/>
    <w:rsid w:val="00A10A4C"/>
    <w:rsid w:val="00A10C4F"/>
    <w:rsid w:val="00A1455B"/>
    <w:rsid w:val="00A17435"/>
    <w:rsid w:val="00A214E4"/>
    <w:rsid w:val="00A23F39"/>
    <w:rsid w:val="00A24E72"/>
    <w:rsid w:val="00A268F4"/>
    <w:rsid w:val="00A31359"/>
    <w:rsid w:val="00A33CB2"/>
    <w:rsid w:val="00A35D38"/>
    <w:rsid w:val="00A36B93"/>
    <w:rsid w:val="00A45E6F"/>
    <w:rsid w:val="00A50582"/>
    <w:rsid w:val="00A5130F"/>
    <w:rsid w:val="00A5189A"/>
    <w:rsid w:val="00A548BA"/>
    <w:rsid w:val="00A54A27"/>
    <w:rsid w:val="00A55323"/>
    <w:rsid w:val="00A57F6A"/>
    <w:rsid w:val="00A6218F"/>
    <w:rsid w:val="00A6380B"/>
    <w:rsid w:val="00A63CD0"/>
    <w:rsid w:val="00A66A62"/>
    <w:rsid w:val="00A67210"/>
    <w:rsid w:val="00A67CE7"/>
    <w:rsid w:val="00A700F6"/>
    <w:rsid w:val="00A76FEC"/>
    <w:rsid w:val="00A77216"/>
    <w:rsid w:val="00A81956"/>
    <w:rsid w:val="00A8254D"/>
    <w:rsid w:val="00A83306"/>
    <w:rsid w:val="00A85429"/>
    <w:rsid w:val="00A86048"/>
    <w:rsid w:val="00A92037"/>
    <w:rsid w:val="00A9676B"/>
    <w:rsid w:val="00A96955"/>
    <w:rsid w:val="00A96D74"/>
    <w:rsid w:val="00AA09C1"/>
    <w:rsid w:val="00AA0B68"/>
    <w:rsid w:val="00AA2C1D"/>
    <w:rsid w:val="00AA4315"/>
    <w:rsid w:val="00AA621F"/>
    <w:rsid w:val="00AB691B"/>
    <w:rsid w:val="00AB72C2"/>
    <w:rsid w:val="00AB746A"/>
    <w:rsid w:val="00AC0381"/>
    <w:rsid w:val="00AC658A"/>
    <w:rsid w:val="00AC77F5"/>
    <w:rsid w:val="00AD0133"/>
    <w:rsid w:val="00AE56D8"/>
    <w:rsid w:val="00AF201D"/>
    <w:rsid w:val="00AF4863"/>
    <w:rsid w:val="00B046A4"/>
    <w:rsid w:val="00B1245A"/>
    <w:rsid w:val="00B139DC"/>
    <w:rsid w:val="00B1503B"/>
    <w:rsid w:val="00B16287"/>
    <w:rsid w:val="00B25F38"/>
    <w:rsid w:val="00B301FA"/>
    <w:rsid w:val="00B31D1A"/>
    <w:rsid w:val="00B32269"/>
    <w:rsid w:val="00B32EA4"/>
    <w:rsid w:val="00B33B61"/>
    <w:rsid w:val="00B43161"/>
    <w:rsid w:val="00B47304"/>
    <w:rsid w:val="00B545EB"/>
    <w:rsid w:val="00B54CB7"/>
    <w:rsid w:val="00B62D2D"/>
    <w:rsid w:val="00B65498"/>
    <w:rsid w:val="00B6600E"/>
    <w:rsid w:val="00B709E9"/>
    <w:rsid w:val="00B7189A"/>
    <w:rsid w:val="00B72924"/>
    <w:rsid w:val="00B72EDF"/>
    <w:rsid w:val="00B75F80"/>
    <w:rsid w:val="00B83E74"/>
    <w:rsid w:val="00B86D83"/>
    <w:rsid w:val="00B93A61"/>
    <w:rsid w:val="00B940B5"/>
    <w:rsid w:val="00B94E48"/>
    <w:rsid w:val="00B963F1"/>
    <w:rsid w:val="00B97748"/>
    <w:rsid w:val="00B97A98"/>
    <w:rsid w:val="00BA168D"/>
    <w:rsid w:val="00BA469D"/>
    <w:rsid w:val="00BB0095"/>
    <w:rsid w:val="00BB0B7E"/>
    <w:rsid w:val="00BB1558"/>
    <w:rsid w:val="00BB23C9"/>
    <w:rsid w:val="00BB44D2"/>
    <w:rsid w:val="00BB4BD3"/>
    <w:rsid w:val="00BB6912"/>
    <w:rsid w:val="00BC0919"/>
    <w:rsid w:val="00BC1E19"/>
    <w:rsid w:val="00BC2310"/>
    <w:rsid w:val="00BC4D62"/>
    <w:rsid w:val="00BC5650"/>
    <w:rsid w:val="00BC5C5E"/>
    <w:rsid w:val="00BC6659"/>
    <w:rsid w:val="00BD6BD7"/>
    <w:rsid w:val="00BD7A50"/>
    <w:rsid w:val="00BE4730"/>
    <w:rsid w:val="00BF477A"/>
    <w:rsid w:val="00BF49F5"/>
    <w:rsid w:val="00BF4CB4"/>
    <w:rsid w:val="00C049BA"/>
    <w:rsid w:val="00C12649"/>
    <w:rsid w:val="00C176AF"/>
    <w:rsid w:val="00C213F7"/>
    <w:rsid w:val="00C23F91"/>
    <w:rsid w:val="00C24222"/>
    <w:rsid w:val="00C244EB"/>
    <w:rsid w:val="00C25580"/>
    <w:rsid w:val="00C25B34"/>
    <w:rsid w:val="00C3101B"/>
    <w:rsid w:val="00C33613"/>
    <w:rsid w:val="00C4433E"/>
    <w:rsid w:val="00C45822"/>
    <w:rsid w:val="00C471B6"/>
    <w:rsid w:val="00C47386"/>
    <w:rsid w:val="00C51711"/>
    <w:rsid w:val="00C57D1F"/>
    <w:rsid w:val="00C61235"/>
    <w:rsid w:val="00C6397B"/>
    <w:rsid w:val="00C65C4E"/>
    <w:rsid w:val="00C661E7"/>
    <w:rsid w:val="00C67241"/>
    <w:rsid w:val="00C71E9D"/>
    <w:rsid w:val="00C72380"/>
    <w:rsid w:val="00C7240E"/>
    <w:rsid w:val="00C742FC"/>
    <w:rsid w:val="00C7542B"/>
    <w:rsid w:val="00C77728"/>
    <w:rsid w:val="00C77B18"/>
    <w:rsid w:val="00C80D48"/>
    <w:rsid w:val="00C81D65"/>
    <w:rsid w:val="00C8485D"/>
    <w:rsid w:val="00C861ED"/>
    <w:rsid w:val="00C91850"/>
    <w:rsid w:val="00C92710"/>
    <w:rsid w:val="00CA16C7"/>
    <w:rsid w:val="00CA21C4"/>
    <w:rsid w:val="00CA7D31"/>
    <w:rsid w:val="00CB748E"/>
    <w:rsid w:val="00CB771E"/>
    <w:rsid w:val="00CB7A12"/>
    <w:rsid w:val="00CC1BFC"/>
    <w:rsid w:val="00CC28C8"/>
    <w:rsid w:val="00CC3F51"/>
    <w:rsid w:val="00CC4B6A"/>
    <w:rsid w:val="00CD1473"/>
    <w:rsid w:val="00CD2948"/>
    <w:rsid w:val="00CD2FB5"/>
    <w:rsid w:val="00CD4DFB"/>
    <w:rsid w:val="00CD4FC5"/>
    <w:rsid w:val="00CD76A6"/>
    <w:rsid w:val="00CE2055"/>
    <w:rsid w:val="00CE6E18"/>
    <w:rsid w:val="00CF1B32"/>
    <w:rsid w:val="00CF1DDA"/>
    <w:rsid w:val="00CF4583"/>
    <w:rsid w:val="00D00FDF"/>
    <w:rsid w:val="00D03A21"/>
    <w:rsid w:val="00D04145"/>
    <w:rsid w:val="00D04ACC"/>
    <w:rsid w:val="00D05E23"/>
    <w:rsid w:val="00D076C0"/>
    <w:rsid w:val="00D14D7B"/>
    <w:rsid w:val="00D17ADA"/>
    <w:rsid w:val="00D22589"/>
    <w:rsid w:val="00D25286"/>
    <w:rsid w:val="00D34F2A"/>
    <w:rsid w:val="00D3674E"/>
    <w:rsid w:val="00D36AF2"/>
    <w:rsid w:val="00D423D5"/>
    <w:rsid w:val="00D424FC"/>
    <w:rsid w:val="00D4490B"/>
    <w:rsid w:val="00D45EC0"/>
    <w:rsid w:val="00D54075"/>
    <w:rsid w:val="00D54418"/>
    <w:rsid w:val="00D55B6C"/>
    <w:rsid w:val="00D565FB"/>
    <w:rsid w:val="00D62E27"/>
    <w:rsid w:val="00D635F9"/>
    <w:rsid w:val="00D65164"/>
    <w:rsid w:val="00D67F8B"/>
    <w:rsid w:val="00D71C89"/>
    <w:rsid w:val="00D7330C"/>
    <w:rsid w:val="00D777E3"/>
    <w:rsid w:val="00D812D2"/>
    <w:rsid w:val="00D8318C"/>
    <w:rsid w:val="00D8657B"/>
    <w:rsid w:val="00D871DB"/>
    <w:rsid w:val="00D917C5"/>
    <w:rsid w:val="00D91E01"/>
    <w:rsid w:val="00D92C7A"/>
    <w:rsid w:val="00D9465F"/>
    <w:rsid w:val="00DA26ED"/>
    <w:rsid w:val="00DA5EC2"/>
    <w:rsid w:val="00DB205F"/>
    <w:rsid w:val="00DB21E0"/>
    <w:rsid w:val="00DB5846"/>
    <w:rsid w:val="00DB5F0A"/>
    <w:rsid w:val="00DC131B"/>
    <w:rsid w:val="00DC2520"/>
    <w:rsid w:val="00DC4354"/>
    <w:rsid w:val="00DC4E01"/>
    <w:rsid w:val="00DC55E9"/>
    <w:rsid w:val="00DD415F"/>
    <w:rsid w:val="00DD4E21"/>
    <w:rsid w:val="00DD669C"/>
    <w:rsid w:val="00DD6838"/>
    <w:rsid w:val="00DE0897"/>
    <w:rsid w:val="00DE3B4E"/>
    <w:rsid w:val="00DE43EC"/>
    <w:rsid w:val="00DE6562"/>
    <w:rsid w:val="00DE7046"/>
    <w:rsid w:val="00DF19B4"/>
    <w:rsid w:val="00DF41B6"/>
    <w:rsid w:val="00DF6C2D"/>
    <w:rsid w:val="00DF7DBF"/>
    <w:rsid w:val="00E02C85"/>
    <w:rsid w:val="00E0509A"/>
    <w:rsid w:val="00E065AC"/>
    <w:rsid w:val="00E073EE"/>
    <w:rsid w:val="00E07651"/>
    <w:rsid w:val="00E117C5"/>
    <w:rsid w:val="00E12760"/>
    <w:rsid w:val="00E163EA"/>
    <w:rsid w:val="00E167F1"/>
    <w:rsid w:val="00E23807"/>
    <w:rsid w:val="00E25202"/>
    <w:rsid w:val="00E25573"/>
    <w:rsid w:val="00E3480B"/>
    <w:rsid w:val="00E35DEE"/>
    <w:rsid w:val="00E40344"/>
    <w:rsid w:val="00E4067C"/>
    <w:rsid w:val="00E4076C"/>
    <w:rsid w:val="00E414B5"/>
    <w:rsid w:val="00E41E27"/>
    <w:rsid w:val="00E431F9"/>
    <w:rsid w:val="00E455E0"/>
    <w:rsid w:val="00E4625A"/>
    <w:rsid w:val="00E47872"/>
    <w:rsid w:val="00E50520"/>
    <w:rsid w:val="00E52897"/>
    <w:rsid w:val="00E53BD8"/>
    <w:rsid w:val="00E544CF"/>
    <w:rsid w:val="00E54D0A"/>
    <w:rsid w:val="00E55BAE"/>
    <w:rsid w:val="00E56413"/>
    <w:rsid w:val="00E565AC"/>
    <w:rsid w:val="00E5701B"/>
    <w:rsid w:val="00E6361E"/>
    <w:rsid w:val="00E63A41"/>
    <w:rsid w:val="00E662CB"/>
    <w:rsid w:val="00E720F5"/>
    <w:rsid w:val="00E7325A"/>
    <w:rsid w:val="00E746CA"/>
    <w:rsid w:val="00E76121"/>
    <w:rsid w:val="00E80087"/>
    <w:rsid w:val="00E80EEC"/>
    <w:rsid w:val="00E9190F"/>
    <w:rsid w:val="00EA1C70"/>
    <w:rsid w:val="00EA2CE6"/>
    <w:rsid w:val="00EA3F1A"/>
    <w:rsid w:val="00EB1BDE"/>
    <w:rsid w:val="00EB2C7C"/>
    <w:rsid w:val="00EB32DA"/>
    <w:rsid w:val="00EB4E0E"/>
    <w:rsid w:val="00EC0C2D"/>
    <w:rsid w:val="00EC4010"/>
    <w:rsid w:val="00EC47CB"/>
    <w:rsid w:val="00EC7CB6"/>
    <w:rsid w:val="00ED1B7B"/>
    <w:rsid w:val="00ED1C51"/>
    <w:rsid w:val="00ED308C"/>
    <w:rsid w:val="00ED4B22"/>
    <w:rsid w:val="00ED6D05"/>
    <w:rsid w:val="00ED797E"/>
    <w:rsid w:val="00EE5F5B"/>
    <w:rsid w:val="00EE60BE"/>
    <w:rsid w:val="00EF3823"/>
    <w:rsid w:val="00EF45D4"/>
    <w:rsid w:val="00EF635D"/>
    <w:rsid w:val="00F03117"/>
    <w:rsid w:val="00F04040"/>
    <w:rsid w:val="00F12C9E"/>
    <w:rsid w:val="00F12CAC"/>
    <w:rsid w:val="00F172D4"/>
    <w:rsid w:val="00F258BD"/>
    <w:rsid w:val="00F33694"/>
    <w:rsid w:val="00F40924"/>
    <w:rsid w:val="00F40C3B"/>
    <w:rsid w:val="00F410B5"/>
    <w:rsid w:val="00F41D10"/>
    <w:rsid w:val="00F448AB"/>
    <w:rsid w:val="00F5674C"/>
    <w:rsid w:val="00F633E8"/>
    <w:rsid w:val="00F63A2C"/>
    <w:rsid w:val="00F66E95"/>
    <w:rsid w:val="00F7147B"/>
    <w:rsid w:val="00F746F5"/>
    <w:rsid w:val="00F74EC0"/>
    <w:rsid w:val="00F77658"/>
    <w:rsid w:val="00F8579A"/>
    <w:rsid w:val="00F86616"/>
    <w:rsid w:val="00F8785A"/>
    <w:rsid w:val="00F906AF"/>
    <w:rsid w:val="00F91FE5"/>
    <w:rsid w:val="00F922C3"/>
    <w:rsid w:val="00F928A1"/>
    <w:rsid w:val="00F92C86"/>
    <w:rsid w:val="00F94F71"/>
    <w:rsid w:val="00F95419"/>
    <w:rsid w:val="00F967D2"/>
    <w:rsid w:val="00F96A55"/>
    <w:rsid w:val="00FA0A0F"/>
    <w:rsid w:val="00FA2582"/>
    <w:rsid w:val="00FA325A"/>
    <w:rsid w:val="00FA333A"/>
    <w:rsid w:val="00FA39AE"/>
    <w:rsid w:val="00FA5EE0"/>
    <w:rsid w:val="00FB2F8B"/>
    <w:rsid w:val="00FB3E13"/>
    <w:rsid w:val="00FB4887"/>
    <w:rsid w:val="00FB6C6D"/>
    <w:rsid w:val="00FB7A74"/>
    <w:rsid w:val="00FC274C"/>
    <w:rsid w:val="00FC482F"/>
    <w:rsid w:val="00FC57BE"/>
    <w:rsid w:val="00FC683C"/>
    <w:rsid w:val="00FC75E5"/>
    <w:rsid w:val="00FD3E68"/>
    <w:rsid w:val="00FD6B01"/>
    <w:rsid w:val="00FD6C08"/>
    <w:rsid w:val="00FD7D42"/>
    <w:rsid w:val="00FE3F91"/>
    <w:rsid w:val="00FE463F"/>
    <w:rsid w:val="00FF4B33"/>
    <w:rsid w:val="00FF55BE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2473"/>
  <w15:docId w15:val="{B001074D-184E-49F2-935F-29577B03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8C"/>
  </w:style>
  <w:style w:type="paragraph" w:styleId="Heading1">
    <w:name w:val="heading 1"/>
    <w:basedOn w:val="Normal"/>
    <w:next w:val="Normal"/>
    <w:link w:val="Heading1Char"/>
    <w:uiPriority w:val="9"/>
    <w:qFormat/>
    <w:rsid w:val="00152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C55E9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unhideWhenUsed/>
    <w:rsid w:val="001B7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69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6361E"/>
    <w:pPr>
      <w:ind w:left="720"/>
      <w:contextualSpacing/>
    </w:pPr>
  </w:style>
  <w:style w:type="paragraph" w:customStyle="1" w:styleId="Default">
    <w:name w:val="Default"/>
    <w:rsid w:val="00346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E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BF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bt Char"/>
    <w:basedOn w:val="DefaultParagraphFont"/>
    <w:link w:val="BodyText"/>
    <w:semiHidden/>
    <w:locked/>
    <w:rsid w:val="007D6DF0"/>
    <w:rPr>
      <w:rFonts w:ascii="Arial" w:hAnsi="Arial" w:cs="Arial"/>
      <w:snapToGrid w:val="0"/>
    </w:rPr>
  </w:style>
  <w:style w:type="paragraph" w:styleId="BodyText">
    <w:name w:val="Body Text"/>
    <w:aliases w:val="bt"/>
    <w:basedOn w:val="Normal"/>
    <w:link w:val="BodyTextChar"/>
    <w:semiHidden/>
    <w:unhideWhenUsed/>
    <w:rsid w:val="007D6DF0"/>
    <w:pPr>
      <w:snapToGrid w:val="0"/>
      <w:spacing w:after="0" w:line="360" w:lineRule="auto"/>
      <w:ind w:right="-187"/>
    </w:pPr>
    <w:rPr>
      <w:rFonts w:ascii="Arial" w:hAnsi="Arial" w:cs="Arial"/>
      <w:snapToGrid w:val="0"/>
    </w:rPr>
  </w:style>
  <w:style w:type="character" w:customStyle="1" w:styleId="BodyTextChar1">
    <w:name w:val="Body Text Char1"/>
    <w:basedOn w:val="DefaultParagraphFont"/>
    <w:uiPriority w:val="99"/>
    <w:semiHidden/>
    <w:rsid w:val="007D6DF0"/>
  </w:style>
  <w:style w:type="paragraph" w:styleId="CommentText">
    <w:name w:val="annotation text"/>
    <w:basedOn w:val="Normal"/>
    <w:link w:val="CommentTextChar"/>
    <w:uiPriority w:val="99"/>
    <w:unhideWhenUsed/>
    <w:rsid w:val="003A4C1C"/>
    <w:pPr>
      <w:spacing w:line="240" w:lineRule="auto"/>
      <w:ind w:left="720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C1C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4C1C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semiHidden/>
    <w:unhideWhenUsed/>
    <w:rsid w:val="00C8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D65"/>
  </w:style>
  <w:style w:type="paragraph" w:styleId="Footer">
    <w:name w:val="footer"/>
    <w:basedOn w:val="Normal"/>
    <w:link w:val="FooterChar"/>
    <w:uiPriority w:val="99"/>
    <w:unhideWhenUsed/>
    <w:rsid w:val="00C8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65"/>
  </w:style>
  <w:style w:type="paragraph" w:customStyle="1" w:styleId="par3">
    <w:name w:val="par3"/>
    <w:basedOn w:val="Normal"/>
    <w:rsid w:val="002B49A4"/>
    <w:pPr>
      <w:tabs>
        <w:tab w:val="left" w:pos="720"/>
        <w:tab w:val="left" w:pos="1440"/>
        <w:tab w:val="left" w:pos="2160"/>
      </w:tabs>
      <w:spacing w:before="240" w:after="0" w:line="240" w:lineRule="auto"/>
      <w:ind w:left="2160" w:hanging="720"/>
    </w:pPr>
    <w:rPr>
      <w:rFonts w:ascii="Arial" w:eastAsia="Times New Roman" w:hAnsi="Arial" w:cs="Arial"/>
      <w:sz w:val="20"/>
      <w:szCs w:val="20"/>
    </w:rPr>
  </w:style>
  <w:style w:type="paragraph" w:customStyle="1" w:styleId="upar2">
    <w:name w:val="upar2"/>
    <w:basedOn w:val="Normal"/>
    <w:rsid w:val="002B49A4"/>
    <w:pPr>
      <w:tabs>
        <w:tab w:val="left" w:pos="720"/>
        <w:tab w:val="left" w:pos="1440"/>
      </w:tabs>
      <w:spacing w:before="240"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2D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EA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52B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52B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A58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D42"/>
    <w:pPr>
      <w:ind w:left="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D4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508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1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99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2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7466">
                  <w:marLeft w:val="1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53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ECECE"/>
                        <w:left w:val="single" w:sz="4" w:space="0" w:color="CECECE"/>
                        <w:bottom w:val="single" w:sz="4" w:space="2" w:color="CECECE"/>
                        <w:right w:val="single" w:sz="4" w:space="0" w:color="CECECE"/>
                      </w:divBdr>
                      <w:divsChild>
                        <w:div w:id="8817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4415">
                                  <w:marLeft w:val="1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4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49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D845DC839AF4187D3AECE566C27F0" ma:contentTypeVersion="12" ma:contentTypeDescription="Create a new document." ma:contentTypeScope="" ma:versionID="7df826ffd6412b68e987476e24f2ee60">
  <xsd:schema xmlns:xsd="http://www.w3.org/2001/XMLSchema" xmlns:xs="http://www.w3.org/2001/XMLSchema" xmlns:p="http://schemas.microsoft.com/office/2006/metadata/properties" xmlns:ns3="9194082b-32ac-4412-81e1-aaf400e99eaa" xmlns:ns4="e42f0783-896e-45bd-ac67-507cdf98b98c" targetNamespace="http://schemas.microsoft.com/office/2006/metadata/properties" ma:root="true" ma:fieldsID="ca19fa5e2f80f8ec2c21a8dc855e90f6" ns3:_="" ns4:_="">
    <xsd:import namespace="9194082b-32ac-4412-81e1-aaf400e99eaa"/>
    <xsd:import namespace="e42f0783-896e-45bd-ac67-507cdf98b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4082b-32ac-4412-81e1-aaf400e99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f0783-896e-45bd-ac67-507cdf98b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B334C-47ED-4281-897F-B48D4048F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E26C1-D492-4A41-9BBE-14475F8F88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8ABAAC-AA03-46E9-9E63-E0CF091A4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4082b-32ac-4412-81e1-aaf400e99eaa"/>
    <ds:schemaRef ds:uri="e42f0783-896e-45bd-ac67-507cdf98b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AFB31B-DC7B-4CDB-8BDD-03FBEF2FC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DRCOG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WChen</dc:creator>
  <cp:keywords/>
  <dc:description/>
  <cp:lastModifiedBy>Melissa Balding</cp:lastModifiedBy>
  <cp:revision>79</cp:revision>
  <cp:lastPrinted>2019-02-21T17:47:00Z</cp:lastPrinted>
  <dcterms:created xsi:type="dcterms:W3CDTF">2021-07-28T15:16:00Z</dcterms:created>
  <dcterms:modified xsi:type="dcterms:W3CDTF">2021-07-29T20:46:00Z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0x0101003A0D845DC839AF4187D3AECE566C27F0</vt:lpwstr>
  </property>
</Properties>
</file>